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26934377"/>
    <w:p w14:paraId="68360CB0" w14:textId="7765C2BC" w:rsidR="004C0FB6" w:rsidRPr="00C8499D" w:rsidRDefault="008E3070" w:rsidP="00044EAF">
      <w:pPr>
        <w:autoSpaceDE w:val="0"/>
        <w:autoSpaceDN w:val="0"/>
        <w:spacing w:after="0" w:line="240" w:lineRule="auto"/>
        <w:jc w:val="both"/>
        <w:rPr>
          <w:rFonts w:ascii="Yu Gothic" w:eastAsia="Yu Gothic" w:hAnsi="Yu Gothic" w:cs="Times New Roman"/>
          <w:b/>
          <w:sz w:val="24"/>
          <w:szCs w:val="24"/>
        </w:rPr>
      </w:pPr>
      <w:r w:rsidRPr="00C8499D">
        <w:rPr>
          <w:rFonts w:ascii="Yu Gothic" w:eastAsia="Yu Gothic" w:hAnsi="Yu Gothic"/>
          <w:noProof/>
          <w:sz w:val="24"/>
          <w:szCs w:val="24"/>
          <w:lang w:eastAsia="en-GB"/>
        </w:rPr>
        <mc:AlternateContent>
          <mc:Choice Requires="wps">
            <w:drawing>
              <wp:anchor distT="45720" distB="45720" distL="114300" distR="114300" simplePos="0" relativeHeight="251694080" behindDoc="1" locked="0" layoutInCell="1" allowOverlap="1" wp14:anchorId="37DF3CFC" wp14:editId="2D75B4B8">
                <wp:simplePos x="0" y="0"/>
                <wp:positionH relativeFrom="margin">
                  <wp:posOffset>4451441</wp:posOffset>
                </wp:positionH>
                <wp:positionV relativeFrom="paragraph">
                  <wp:posOffset>-722902</wp:posOffset>
                </wp:positionV>
                <wp:extent cx="2463127" cy="548640"/>
                <wp:effectExtent l="0"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127" cy="548640"/>
                        </a:xfrm>
                        <a:prstGeom prst="rect">
                          <a:avLst/>
                        </a:prstGeom>
                        <a:noFill/>
                        <a:ln>
                          <a:noFill/>
                        </a:ln>
                      </wps:spPr>
                      <wps:txbx>
                        <w:txbxContent>
                          <w:p w14:paraId="1D89C32C" w14:textId="64386A86" w:rsidR="0097775E" w:rsidRPr="00162349" w:rsidRDefault="0097775E" w:rsidP="0097775E">
                            <w:pPr>
                              <w:spacing w:after="120" w:line="240" w:lineRule="exact"/>
                              <w:jc w:val="right"/>
                              <w:rPr>
                                <w:rFonts w:ascii="Yu Gothic" w:eastAsia="Yu Gothic" w:hAnsi="Yu Gothic" w:cs="Arial"/>
                                <w:color w:val="FFFFFF" w:themeColor="background1"/>
                              </w:rPr>
                            </w:pPr>
                            <w:r w:rsidRPr="00162349">
                              <w:rPr>
                                <w:rFonts w:ascii="Yu Gothic" w:eastAsia="Yu Gothic" w:hAnsi="Yu Gothic" w:cs="Arial"/>
                                <w:color w:val="FFFFFF" w:themeColor="background1"/>
                              </w:rPr>
                              <w:t xml:space="preserve">Paris, </w:t>
                            </w:r>
                            <w:r w:rsidR="004E3319" w:rsidRPr="00162349">
                              <w:rPr>
                                <w:rFonts w:ascii="Yu Gothic" w:eastAsia="Yu Gothic" w:hAnsi="Yu Gothic" w:cs="Arial"/>
                                <w:color w:val="FFFFFF" w:themeColor="background1"/>
                              </w:rPr>
                              <w:t>1</w:t>
                            </w:r>
                            <w:r w:rsidR="00105035">
                              <w:rPr>
                                <w:rFonts w:ascii="Yu Gothic" w:eastAsia="Yu Gothic" w:hAnsi="Yu Gothic" w:cs="Arial"/>
                                <w:color w:val="FFFFFF" w:themeColor="background1"/>
                              </w:rPr>
                              <w:t>3</w:t>
                            </w:r>
                            <w:r w:rsidRPr="00162349">
                              <w:rPr>
                                <w:rFonts w:ascii="Yu Gothic" w:eastAsia="Yu Gothic" w:hAnsi="Yu Gothic" w:cs="Arial"/>
                                <w:color w:val="FFFFFF" w:themeColor="background1"/>
                              </w:rPr>
                              <w:t xml:space="preserve"> </w:t>
                            </w:r>
                            <w:r w:rsidR="00105035">
                              <w:rPr>
                                <w:rFonts w:ascii="Yu Gothic" w:eastAsia="Yu Gothic" w:hAnsi="Yu Gothic" w:cs="Arial"/>
                                <w:color w:val="FFFFFF" w:themeColor="background1"/>
                              </w:rPr>
                              <w:t>November</w:t>
                            </w:r>
                            <w:r w:rsidRPr="00162349">
                              <w:rPr>
                                <w:rFonts w:ascii="Yu Gothic" w:eastAsia="Yu Gothic" w:hAnsi="Yu Gothic" w:cs="Arial"/>
                                <w:color w:val="FFFFFF" w:themeColor="background1"/>
                              </w:rPr>
                              <w:t xml:space="preserve"> </w:t>
                            </w:r>
                            <w:r w:rsidR="0057372C" w:rsidRPr="00162349">
                              <w:rPr>
                                <w:rFonts w:ascii="Yu Gothic" w:eastAsia="Yu Gothic" w:hAnsi="Yu Gothic" w:cs="Arial"/>
                                <w:color w:val="FFFFFF" w:themeColor="background1"/>
                              </w:rPr>
                              <w:t>202</w:t>
                            </w:r>
                            <w:r w:rsidR="005714D5" w:rsidRPr="00162349">
                              <w:rPr>
                                <w:rFonts w:ascii="Yu Gothic" w:eastAsia="Yu Gothic" w:hAnsi="Yu Gothic" w:cs="Arial"/>
                                <w:color w:val="FFFFFF" w:themeColor="background1"/>
                              </w:rPr>
                              <w:t>5</w:t>
                            </w:r>
                          </w:p>
                          <w:p w14:paraId="4911295A" w14:textId="5A0ABBD6" w:rsidR="00ED7A2A" w:rsidRPr="00162349" w:rsidRDefault="00ED7A2A" w:rsidP="0097775E">
                            <w:pPr>
                              <w:spacing w:after="120" w:line="240" w:lineRule="exact"/>
                              <w:jc w:val="right"/>
                              <w:rPr>
                                <w:rFonts w:ascii="Yu Gothic" w:eastAsia="Yu Gothic" w:hAnsi="Yu Gothic" w:cs="Arial"/>
                                <w:color w:val="FFFFFF" w:themeColor="background1"/>
                              </w:rPr>
                            </w:pPr>
                            <w:r w:rsidRPr="00162349">
                              <w:rPr>
                                <w:rFonts w:ascii="Yu Gothic" w:eastAsia="Yu Gothic" w:hAnsi="Yu Gothic" w:cs="Arial"/>
                                <w:color w:val="FFFFFF" w:themeColor="background1"/>
                              </w:rPr>
                              <w:t xml:space="preserve">Reference period: </w:t>
                            </w:r>
                            <w:r w:rsidR="00105035">
                              <w:rPr>
                                <w:rFonts w:ascii="Yu Gothic" w:eastAsia="Yu Gothic" w:hAnsi="Yu Gothic" w:cs="Arial"/>
                                <w:color w:val="FFFFFF" w:themeColor="background1"/>
                              </w:rPr>
                              <w:t>September</w:t>
                            </w:r>
                            <w:r w:rsidRPr="00162349">
                              <w:rPr>
                                <w:rFonts w:ascii="Yu Gothic" w:eastAsia="Yu Gothic" w:hAnsi="Yu Gothic" w:cs="Arial"/>
                                <w:color w:val="FFFFFF" w:themeColor="background1"/>
                              </w:rPr>
                              <w:t xml:space="preserve"> </w:t>
                            </w:r>
                            <w:r w:rsidR="0057372C" w:rsidRPr="00162349">
                              <w:rPr>
                                <w:rFonts w:ascii="Yu Gothic" w:eastAsia="Yu Gothic" w:hAnsi="Yu Gothic" w:cs="Arial"/>
                                <w:color w:val="FFFFFF" w:themeColor="background1"/>
                              </w:rPr>
                              <w:t>2</w:t>
                            </w:r>
                            <w:r w:rsidR="00D977C1">
                              <w:rPr>
                                <w:rFonts w:ascii="Yu Gothic" w:eastAsia="Yu Gothic" w:hAnsi="Yu Gothic" w:cs="Arial"/>
                                <w:color w:val="FFFFFF" w:themeColor="background1"/>
                              </w:rPr>
                              <w:t>025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DF3CFC" id="_x0000_t202" coordsize="21600,21600" o:spt="202" path="m,l,21600r21600,l21600,xe">
                <v:stroke joinstyle="miter"/>
                <v:path gradientshapeok="t" o:connecttype="rect"/>
              </v:shapetype>
              <v:shape id="Text Box 1" o:spid="_x0000_s1026" type="#_x0000_t202" style="position:absolute;left:0;text-align:left;margin-left:350.5pt;margin-top:-56.9pt;width:193.95pt;height:43.2pt;z-index:-2516224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nnU4AEAAKEDAAAOAAAAZHJzL2Uyb0RvYy54bWysU8GO0zAQvSPxD5bvNE3Idpeo6WrZVRHS&#10;siAtfIDjOIlF4jFjt0n5esZO2y1wQ1wse2by5r03k/XtNPRsr9BpMCVPF0vOlJFQa9OW/NvX7Zsb&#10;zpwXphY9GFXyg3L8dvP61Xq0hcqgg75WyAjEuGK0Je+8t0WSONmpQbgFWGUo2QAOwtMT26RGMRL6&#10;0CfZcrlKRsDaIkjlHEUf5iTfRPymUdJ/bhqnPOtLTtx8PDGeVTiTzVoULQrbaXmkIf6BxSC0oaZn&#10;qAfhBduh/gtq0BLBQeMXEoYEmkZLFTWQmnT5h5rnTlgVtZA5zp5tcv8PVj7tn+0XZH56DxMNMIpw&#10;9hHkd8cM3HfCtOoOEcZOiZoap8GyZLSuOH4arHaFCyDV+AlqGrLYeYhAU4NDcIV0MkKnARzOpqvJ&#10;M0nBLF+9TbNrziTlrvKbVR6nkoji9LVF5z8oGFi4lBxpqBFd7B+dD2xEcSoJzQxsdd/HwfbmtwAV&#10;hkhkHwjP1P1UTVQdVFRQH0gHwrwntNd06QB/cjbSjpTc/dgJVJz1Hw158S7NiSzz8ZFfXWf0wMtM&#10;dZkRRhJUyT1n8/Xez4u4s6jbjjqd3L8j/7Y6SnthdeRNexAVH3c2LNrlO1a9/FmbXwAAAP//AwBQ&#10;SwMEFAAGAAgAAAAhAJn7S5/hAAAADQEAAA8AAABkcnMvZG93bnJldi54bWxMj8tOwzAQRfdI/IM1&#10;SOxaOwGRNI1TVagtS6BErN14SCLih2I3DX/PdAXLmbm6c065mc3AJhxD76yEZCmAoW2c7m0rof7Y&#10;L3JgISqr1eAsSvjBAJvq9qZUhXYX+47TMbaMSmwolIQuRl9wHpoOjQpL59HS7cuNRkUax5brUV2o&#10;3Aw8FeKJG9Vb+tApj88dNt/Hs5Hgoz9kL+Pr23a3n0T9eajTvt1JeX83b9fAIs7xLwxXfEKHiphO&#10;7mx1YIOETCTkEiUskuSBJK4RkecrYCfapdkj8Krk/y2qXwAAAP//AwBQSwECLQAUAAYACAAAACEA&#10;toM4kv4AAADhAQAAEwAAAAAAAAAAAAAAAAAAAAAAW0NvbnRlbnRfVHlwZXNdLnhtbFBLAQItABQA&#10;BgAIAAAAIQA4/SH/1gAAAJQBAAALAAAAAAAAAAAAAAAAAC8BAABfcmVscy8ucmVsc1BLAQItABQA&#10;BgAIAAAAIQCV7nnU4AEAAKEDAAAOAAAAAAAAAAAAAAAAAC4CAABkcnMvZTJvRG9jLnhtbFBLAQIt&#10;ABQABgAIAAAAIQCZ+0uf4QAAAA0BAAAPAAAAAAAAAAAAAAAAADoEAABkcnMvZG93bnJldi54bWxQ&#10;SwUGAAAAAAQABADzAAAASAUAAAAA&#10;" filled="f" stroked="f">
                <v:textbox style="mso-fit-shape-to-text:t">
                  <w:txbxContent>
                    <w:p w14:paraId="1D89C32C" w14:textId="64386A86" w:rsidR="0097775E" w:rsidRPr="00162349" w:rsidRDefault="0097775E" w:rsidP="0097775E">
                      <w:pPr>
                        <w:spacing w:after="120" w:line="240" w:lineRule="exact"/>
                        <w:jc w:val="right"/>
                        <w:rPr>
                          <w:rFonts w:ascii="Yu Gothic" w:eastAsia="Yu Gothic" w:hAnsi="Yu Gothic" w:cs="Arial"/>
                          <w:color w:val="FFFFFF" w:themeColor="background1"/>
                        </w:rPr>
                      </w:pPr>
                      <w:r w:rsidRPr="00162349">
                        <w:rPr>
                          <w:rFonts w:ascii="Yu Gothic" w:eastAsia="Yu Gothic" w:hAnsi="Yu Gothic" w:cs="Arial"/>
                          <w:color w:val="FFFFFF" w:themeColor="background1"/>
                        </w:rPr>
                        <w:t xml:space="preserve">Paris, </w:t>
                      </w:r>
                      <w:r w:rsidR="004E3319" w:rsidRPr="00162349">
                        <w:rPr>
                          <w:rFonts w:ascii="Yu Gothic" w:eastAsia="Yu Gothic" w:hAnsi="Yu Gothic" w:cs="Arial"/>
                          <w:color w:val="FFFFFF" w:themeColor="background1"/>
                        </w:rPr>
                        <w:t>1</w:t>
                      </w:r>
                      <w:r w:rsidR="00105035">
                        <w:rPr>
                          <w:rFonts w:ascii="Yu Gothic" w:eastAsia="Yu Gothic" w:hAnsi="Yu Gothic" w:cs="Arial"/>
                          <w:color w:val="FFFFFF" w:themeColor="background1"/>
                        </w:rPr>
                        <w:t>3</w:t>
                      </w:r>
                      <w:r w:rsidRPr="00162349">
                        <w:rPr>
                          <w:rFonts w:ascii="Yu Gothic" w:eastAsia="Yu Gothic" w:hAnsi="Yu Gothic" w:cs="Arial"/>
                          <w:color w:val="FFFFFF" w:themeColor="background1"/>
                        </w:rPr>
                        <w:t xml:space="preserve"> </w:t>
                      </w:r>
                      <w:r w:rsidR="00105035">
                        <w:rPr>
                          <w:rFonts w:ascii="Yu Gothic" w:eastAsia="Yu Gothic" w:hAnsi="Yu Gothic" w:cs="Arial"/>
                          <w:color w:val="FFFFFF" w:themeColor="background1"/>
                        </w:rPr>
                        <w:t>November</w:t>
                      </w:r>
                      <w:r w:rsidRPr="00162349">
                        <w:rPr>
                          <w:rFonts w:ascii="Yu Gothic" w:eastAsia="Yu Gothic" w:hAnsi="Yu Gothic" w:cs="Arial"/>
                          <w:color w:val="FFFFFF" w:themeColor="background1"/>
                        </w:rPr>
                        <w:t xml:space="preserve"> </w:t>
                      </w:r>
                      <w:r w:rsidR="0057372C" w:rsidRPr="00162349">
                        <w:rPr>
                          <w:rFonts w:ascii="Yu Gothic" w:eastAsia="Yu Gothic" w:hAnsi="Yu Gothic" w:cs="Arial"/>
                          <w:color w:val="FFFFFF" w:themeColor="background1"/>
                        </w:rPr>
                        <w:t>202</w:t>
                      </w:r>
                      <w:r w:rsidR="005714D5" w:rsidRPr="00162349">
                        <w:rPr>
                          <w:rFonts w:ascii="Yu Gothic" w:eastAsia="Yu Gothic" w:hAnsi="Yu Gothic" w:cs="Arial"/>
                          <w:color w:val="FFFFFF" w:themeColor="background1"/>
                        </w:rPr>
                        <w:t>5</w:t>
                      </w:r>
                    </w:p>
                    <w:p w14:paraId="4911295A" w14:textId="5A0ABBD6" w:rsidR="00ED7A2A" w:rsidRPr="00162349" w:rsidRDefault="00ED7A2A" w:rsidP="0097775E">
                      <w:pPr>
                        <w:spacing w:after="120" w:line="240" w:lineRule="exact"/>
                        <w:jc w:val="right"/>
                        <w:rPr>
                          <w:rFonts w:ascii="Yu Gothic" w:eastAsia="Yu Gothic" w:hAnsi="Yu Gothic" w:cs="Arial"/>
                          <w:color w:val="FFFFFF" w:themeColor="background1"/>
                        </w:rPr>
                      </w:pPr>
                      <w:r w:rsidRPr="00162349">
                        <w:rPr>
                          <w:rFonts w:ascii="Yu Gothic" w:eastAsia="Yu Gothic" w:hAnsi="Yu Gothic" w:cs="Arial"/>
                          <w:color w:val="FFFFFF" w:themeColor="background1"/>
                        </w:rPr>
                        <w:t xml:space="preserve">Reference period: </w:t>
                      </w:r>
                      <w:r w:rsidR="00105035">
                        <w:rPr>
                          <w:rFonts w:ascii="Yu Gothic" w:eastAsia="Yu Gothic" w:hAnsi="Yu Gothic" w:cs="Arial"/>
                          <w:color w:val="FFFFFF" w:themeColor="background1"/>
                        </w:rPr>
                        <w:t>September</w:t>
                      </w:r>
                      <w:r w:rsidRPr="00162349">
                        <w:rPr>
                          <w:rFonts w:ascii="Yu Gothic" w:eastAsia="Yu Gothic" w:hAnsi="Yu Gothic" w:cs="Arial"/>
                          <w:color w:val="FFFFFF" w:themeColor="background1"/>
                        </w:rPr>
                        <w:t xml:space="preserve"> </w:t>
                      </w:r>
                      <w:r w:rsidR="0057372C" w:rsidRPr="00162349">
                        <w:rPr>
                          <w:rFonts w:ascii="Yu Gothic" w:eastAsia="Yu Gothic" w:hAnsi="Yu Gothic" w:cs="Arial"/>
                          <w:color w:val="FFFFFF" w:themeColor="background1"/>
                        </w:rPr>
                        <w:t>2</w:t>
                      </w:r>
                      <w:r w:rsidR="00D977C1">
                        <w:rPr>
                          <w:rFonts w:ascii="Yu Gothic" w:eastAsia="Yu Gothic" w:hAnsi="Yu Gothic" w:cs="Arial"/>
                          <w:color w:val="FFFFFF" w:themeColor="background1"/>
                        </w:rPr>
                        <w:t>025</w:t>
                      </w:r>
                    </w:p>
                  </w:txbxContent>
                </v:textbox>
                <w10:wrap anchorx="margin"/>
              </v:shape>
            </w:pict>
          </mc:Fallback>
        </mc:AlternateContent>
      </w:r>
      <w:r w:rsidR="00B55141">
        <w:rPr>
          <w:rFonts w:ascii="Yu Gothic" w:eastAsia="Yu Gothic" w:hAnsi="Yu Gothic" w:cs="Times New Roman"/>
          <w:b/>
          <w:sz w:val="24"/>
          <w:szCs w:val="24"/>
        </w:rPr>
        <w:t>U</w:t>
      </w:r>
      <w:r w:rsidR="00263D29" w:rsidRPr="00C8499D">
        <w:rPr>
          <w:rFonts w:ascii="Yu Gothic" w:eastAsia="Yu Gothic" w:hAnsi="Yu Gothic" w:cs="Times New Roman"/>
          <w:b/>
          <w:sz w:val="24"/>
          <w:szCs w:val="24"/>
        </w:rPr>
        <w:t>nemployment rate</w:t>
      </w:r>
      <w:r w:rsidR="00E06711">
        <w:rPr>
          <w:rFonts w:ascii="Yu Gothic" w:eastAsia="Yu Gothic" w:hAnsi="Yu Gothic" w:cs="Times New Roman"/>
          <w:b/>
          <w:sz w:val="24"/>
          <w:szCs w:val="24"/>
        </w:rPr>
        <w:t>s</w:t>
      </w:r>
      <w:r w:rsidR="00F13DCC">
        <w:rPr>
          <w:rFonts w:ascii="Yu Gothic" w:eastAsia="Yu Gothic" w:hAnsi="Yu Gothic" w:cs="Times New Roman"/>
          <w:b/>
          <w:sz w:val="24"/>
          <w:szCs w:val="24"/>
        </w:rPr>
        <w:t xml:space="preserve"> </w:t>
      </w:r>
      <w:r w:rsidR="00663A11">
        <w:rPr>
          <w:rFonts w:ascii="Yu Gothic" w:eastAsia="Yu Gothic" w:hAnsi="Yu Gothic" w:cs="Times New Roman"/>
          <w:b/>
          <w:sz w:val="24"/>
          <w:szCs w:val="24"/>
        </w:rPr>
        <w:t xml:space="preserve">remained </w:t>
      </w:r>
      <w:r w:rsidR="00273EB6">
        <w:rPr>
          <w:rFonts w:ascii="Yu Gothic" w:eastAsia="Yu Gothic" w:hAnsi="Yu Gothic" w:cs="Times New Roman"/>
          <w:b/>
          <w:sz w:val="24"/>
          <w:szCs w:val="24"/>
        </w:rPr>
        <w:t xml:space="preserve">stable </w:t>
      </w:r>
      <w:r w:rsidR="00E06711">
        <w:rPr>
          <w:rFonts w:ascii="Yu Gothic" w:eastAsia="Yu Gothic" w:hAnsi="Yu Gothic" w:cs="Times New Roman"/>
          <w:b/>
          <w:sz w:val="24"/>
          <w:szCs w:val="24"/>
        </w:rPr>
        <w:t xml:space="preserve">in </w:t>
      </w:r>
      <w:proofErr w:type="gramStart"/>
      <w:r w:rsidR="00E06711">
        <w:rPr>
          <w:rFonts w:ascii="Yu Gothic" w:eastAsia="Yu Gothic" w:hAnsi="Yu Gothic" w:cs="Times New Roman"/>
          <w:b/>
          <w:sz w:val="24"/>
          <w:szCs w:val="24"/>
        </w:rPr>
        <w:t>the majority of</w:t>
      </w:r>
      <w:proofErr w:type="gramEnd"/>
      <w:r w:rsidR="00E06711">
        <w:rPr>
          <w:rFonts w:ascii="Yu Gothic" w:eastAsia="Yu Gothic" w:hAnsi="Yu Gothic" w:cs="Times New Roman"/>
          <w:b/>
          <w:sz w:val="24"/>
          <w:szCs w:val="24"/>
        </w:rPr>
        <w:t xml:space="preserve"> OECD countries</w:t>
      </w:r>
      <w:bookmarkEnd w:id="0"/>
      <w:r w:rsidR="00B55141">
        <w:rPr>
          <w:rFonts w:ascii="Yu Gothic" w:eastAsia="Yu Gothic" w:hAnsi="Yu Gothic" w:cs="Times New Roman"/>
          <w:b/>
          <w:sz w:val="24"/>
          <w:szCs w:val="24"/>
        </w:rPr>
        <w:t xml:space="preserve"> in September 2025</w:t>
      </w:r>
    </w:p>
    <w:p w14:paraId="1A24B92B" w14:textId="2B947DFB" w:rsidR="00052882" w:rsidRPr="00F906BA" w:rsidRDefault="00484DE7" w:rsidP="00664349">
      <w:pPr>
        <w:spacing w:after="0" w:line="192" w:lineRule="auto"/>
        <w:rPr>
          <w:rFonts w:ascii="Yu Gothic" w:eastAsia="Yu Gothic" w:hAnsi="Yu Gothic"/>
          <w:sz w:val="12"/>
        </w:rPr>
      </w:pPr>
      <w:r>
        <w:rPr>
          <w:rFonts w:ascii="Yu Gothic" w:eastAsia="Yu Gothic" w:hAnsi="Yu Gothic"/>
        </w:rPr>
        <w:pict w14:anchorId="709E354D">
          <v:rect id="_x0000_i1025" style="width:523.3pt;height:1.5pt" o:hralign="center" o:hrstd="t" o:hrnoshade="t" o:hr="t" fillcolor="#101d40" stroked="f"/>
        </w:pict>
      </w:r>
    </w:p>
    <w:p w14:paraId="0DE066EA" w14:textId="77777777" w:rsidR="00BB3844" w:rsidRPr="00F906BA" w:rsidRDefault="00BB3844" w:rsidP="00664349">
      <w:pPr>
        <w:spacing w:after="0" w:line="192" w:lineRule="auto"/>
        <w:rPr>
          <w:rFonts w:ascii="Yu Gothic" w:eastAsia="Yu Gothic" w:hAnsi="Yu Gothic"/>
          <w:sz w:val="12"/>
        </w:rPr>
        <w:sectPr w:rsidR="00BB3844" w:rsidRPr="00F906BA" w:rsidSect="00870105">
          <w:headerReference w:type="default" r:id="rId13"/>
          <w:footerReference w:type="even" r:id="rId14"/>
          <w:footerReference w:type="default" r:id="rId15"/>
          <w:footerReference w:type="first" r:id="rId16"/>
          <w:type w:val="continuous"/>
          <w:pgSz w:w="11906" w:h="16838"/>
          <w:pgMar w:top="720" w:right="720" w:bottom="720" w:left="720" w:header="708" w:footer="708" w:gutter="0"/>
          <w:cols w:space="708"/>
          <w:docGrid w:linePitch="360"/>
        </w:sectPr>
      </w:pPr>
    </w:p>
    <w:p w14:paraId="339C85D0" w14:textId="64E6B4C3" w:rsidR="00BA7324" w:rsidRPr="008C0764" w:rsidRDefault="00786CF8" w:rsidP="00A2343E">
      <w:pPr>
        <w:spacing w:afterLines="20" w:after="48" w:line="192" w:lineRule="auto"/>
        <w:jc w:val="both"/>
        <w:rPr>
          <w:rFonts w:ascii="Yu Gothic" w:eastAsia="Yu Gothic" w:hAnsi="Yu Gothic"/>
          <w:bCs/>
          <w:sz w:val="19"/>
          <w:szCs w:val="19"/>
        </w:rPr>
      </w:pPr>
      <w:bookmarkStart w:id="1" w:name="_Hlk131600055"/>
      <w:bookmarkStart w:id="2" w:name="_Hlk176860394"/>
      <w:bookmarkStart w:id="3" w:name="_Hlk121152397"/>
      <w:r w:rsidRPr="008C0764">
        <w:rPr>
          <w:rFonts w:ascii="Yu Gothic" w:eastAsia="Yu Gothic" w:hAnsi="Yu Gothic"/>
          <w:bCs/>
          <w:sz w:val="19"/>
          <w:szCs w:val="19"/>
        </w:rPr>
        <w:t xml:space="preserve">In September 2025, </w:t>
      </w:r>
      <w:r w:rsidR="00E523AD" w:rsidRPr="008C0764">
        <w:rPr>
          <w:rFonts w:ascii="Yu Gothic" w:eastAsia="Yu Gothic" w:hAnsi="Yu Gothic"/>
          <w:bCs/>
          <w:sz w:val="19"/>
          <w:szCs w:val="19"/>
        </w:rPr>
        <w:t xml:space="preserve">the unemployment rate remained stable, compared </w:t>
      </w:r>
      <w:r w:rsidR="003618B6" w:rsidRPr="008C0764">
        <w:rPr>
          <w:rFonts w:ascii="Yu Gothic" w:eastAsia="Yu Gothic" w:hAnsi="Yu Gothic"/>
          <w:bCs/>
          <w:sz w:val="19"/>
          <w:szCs w:val="19"/>
        </w:rPr>
        <w:t>to</w:t>
      </w:r>
      <w:r w:rsidR="00E523AD" w:rsidRPr="008C0764">
        <w:rPr>
          <w:rFonts w:ascii="Yu Gothic" w:eastAsia="Yu Gothic" w:hAnsi="Yu Gothic"/>
          <w:bCs/>
          <w:sz w:val="19"/>
          <w:szCs w:val="19"/>
        </w:rPr>
        <w:t xml:space="preserve"> August 2025, in </w:t>
      </w:r>
      <w:r w:rsidRPr="008C0764">
        <w:rPr>
          <w:rFonts w:ascii="Yu Gothic" w:eastAsia="Yu Gothic" w:hAnsi="Yu Gothic"/>
          <w:bCs/>
          <w:sz w:val="19"/>
          <w:szCs w:val="19"/>
        </w:rPr>
        <w:t xml:space="preserve">24 </w:t>
      </w:r>
      <w:r w:rsidR="003618B6" w:rsidRPr="008C0764">
        <w:rPr>
          <w:rFonts w:ascii="Yu Gothic" w:eastAsia="Yu Gothic" w:hAnsi="Yu Gothic"/>
          <w:bCs/>
          <w:sz w:val="19"/>
          <w:szCs w:val="19"/>
        </w:rPr>
        <w:t>of the</w:t>
      </w:r>
      <w:r w:rsidR="00E523AD" w:rsidRPr="008C0764">
        <w:rPr>
          <w:rFonts w:ascii="Yu Gothic" w:eastAsia="Yu Gothic" w:hAnsi="Yu Gothic"/>
          <w:bCs/>
          <w:sz w:val="19"/>
          <w:szCs w:val="19"/>
        </w:rPr>
        <w:t xml:space="preserve"> 3</w:t>
      </w:r>
      <w:r w:rsidR="006622B1" w:rsidRPr="008C0764">
        <w:rPr>
          <w:rFonts w:ascii="Yu Gothic" w:eastAsia="Yu Gothic" w:hAnsi="Yu Gothic"/>
          <w:bCs/>
          <w:sz w:val="19"/>
          <w:szCs w:val="19"/>
        </w:rPr>
        <w:t>2</w:t>
      </w:r>
      <w:r w:rsidR="00E523AD" w:rsidRPr="008C0764">
        <w:rPr>
          <w:rFonts w:ascii="Yu Gothic" w:eastAsia="Yu Gothic" w:hAnsi="Yu Gothic"/>
          <w:bCs/>
          <w:sz w:val="19"/>
          <w:szCs w:val="19"/>
        </w:rPr>
        <w:t xml:space="preserve"> </w:t>
      </w:r>
      <w:r w:rsidR="003618B6" w:rsidRPr="008C0764">
        <w:rPr>
          <w:rFonts w:ascii="Yu Gothic" w:eastAsia="Yu Gothic" w:hAnsi="Yu Gothic"/>
          <w:bCs/>
          <w:sz w:val="19"/>
          <w:szCs w:val="19"/>
        </w:rPr>
        <w:t xml:space="preserve">OECD </w:t>
      </w:r>
      <w:r w:rsidR="006622B1" w:rsidRPr="008C0764">
        <w:rPr>
          <w:rFonts w:ascii="Yu Gothic" w:eastAsia="Yu Gothic" w:hAnsi="Yu Gothic"/>
          <w:bCs/>
          <w:sz w:val="19"/>
          <w:szCs w:val="19"/>
        </w:rPr>
        <w:t xml:space="preserve">countries </w:t>
      </w:r>
      <w:r w:rsidR="00E523AD" w:rsidRPr="008C0764">
        <w:rPr>
          <w:rFonts w:ascii="Yu Gothic" w:eastAsia="Yu Gothic" w:hAnsi="Yu Gothic"/>
          <w:bCs/>
          <w:sz w:val="19"/>
          <w:szCs w:val="19"/>
        </w:rPr>
        <w:t>with available</w:t>
      </w:r>
      <w:r w:rsidR="003618B6" w:rsidRPr="008C0764">
        <w:rPr>
          <w:rFonts w:ascii="Yu Gothic" w:eastAsia="Yu Gothic" w:hAnsi="Yu Gothic"/>
          <w:bCs/>
          <w:sz w:val="19"/>
          <w:szCs w:val="19"/>
        </w:rPr>
        <w:t xml:space="preserve"> data</w:t>
      </w:r>
      <w:bookmarkStart w:id="4" w:name="_Hlk139275477"/>
      <w:r w:rsidR="00E772F3" w:rsidRPr="008C0764">
        <w:rPr>
          <w:rFonts w:ascii="Yu Gothic" w:eastAsia="Yu Gothic" w:hAnsi="Yu Gothic"/>
          <w:bCs/>
          <w:sz w:val="19"/>
          <w:szCs w:val="19"/>
        </w:rPr>
        <w:t xml:space="preserve">. </w:t>
      </w:r>
      <w:r w:rsidR="00B55141" w:rsidRPr="008C0764">
        <w:rPr>
          <w:rFonts w:ascii="Yu Gothic" w:eastAsia="Yu Gothic" w:hAnsi="Yu Gothic"/>
          <w:bCs/>
          <w:sz w:val="19"/>
          <w:szCs w:val="19"/>
        </w:rPr>
        <w:t xml:space="preserve">Four </w:t>
      </w:r>
      <w:r w:rsidR="003618B6" w:rsidRPr="008C0764">
        <w:rPr>
          <w:rFonts w:ascii="Yu Gothic" w:eastAsia="Yu Gothic" w:hAnsi="Yu Gothic"/>
          <w:bCs/>
          <w:sz w:val="19"/>
          <w:szCs w:val="19"/>
        </w:rPr>
        <w:t xml:space="preserve">OECD </w:t>
      </w:r>
      <w:r w:rsidR="00B55141" w:rsidRPr="008C0764">
        <w:rPr>
          <w:rFonts w:ascii="Yu Gothic" w:eastAsia="Yu Gothic" w:hAnsi="Yu Gothic"/>
          <w:bCs/>
          <w:sz w:val="19"/>
          <w:szCs w:val="19"/>
        </w:rPr>
        <w:t xml:space="preserve">countries saw an </w:t>
      </w:r>
      <w:r w:rsidR="009326D5" w:rsidRPr="008C0764">
        <w:rPr>
          <w:rFonts w:ascii="Yu Gothic" w:eastAsia="Yu Gothic" w:hAnsi="Yu Gothic"/>
          <w:bCs/>
          <w:sz w:val="19"/>
          <w:szCs w:val="19"/>
        </w:rPr>
        <w:t>increase</w:t>
      </w:r>
      <w:r w:rsidR="00F80618" w:rsidRPr="008C0764">
        <w:rPr>
          <w:rFonts w:ascii="Yu Gothic" w:eastAsia="Yu Gothic" w:hAnsi="Yu Gothic"/>
          <w:bCs/>
          <w:sz w:val="19"/>
          <w:szCs w:val="19"/>
        </w:rPr>
        <w:t>,</w:t>
      </w:r>
      <w:r w:rsidR="009326D5" w:rsidRPr="008C0764">
        <w:rPr>
          <w:rFonts w:ascii="Yu Gothic" w:eastAsia="Yu Gothic" w:hAnsi="Yu Gothic"/>
          <w:bCs/>
          <w:sz w:val="19"/>
          <w:szCs w:val="19"/>
        </w:rPr>
        <w:t xml:space="preserve"> </w:t>
      </w:r>
      <w:r w:rsidR="006622B1" w:rsidRPr="008C0764">
        <w:rPr>
          <w:rFonts w:ascii="Yu Gothic" w:eastAsia="Yu Gothic" w:hAnsi="Yu Gothic"/>
          <w:bCs/>
          <w:sz w:val="19"/>
          <w:szCs w:val="19"/>
        </w:rPr>
        <w:t>and</w:t>
      </w:r>
      <w:r w:rsidR="00B55141" w:rsidRPr="008C0764">
        <w:rPr>
          <w:rFonts w:ascii="Yu Gothic" w:eastAsia="Yu Gothic" w:hAnsi="Yu Gothic"/>
          <w:bCs/>
          <w:sz w:val="19"/>
          <w:szCs w:val="19"/>
        </w:rPr>
        <w:t xml:space="preserve"> </w:t>
      </w:r>
      <w:r w:rsidR="00486EA8" w:rsidRPr="008C0764">
        <w:rPr>
          <w:rFonts w:ascii="Yu Gothic" w:eastAsia="Yu Gothic" w:hAnsi="Yu Gothic"/>
          <w:bCs/>
          <w:sz w:val="19"/>
          <w:szCs w:val="19"/>
        </w:rPr>
        <w:t>four others</w:t>
      </w:r>
      <w:r w:rsidR="00B55141" w:rsidRPr="008C0764">
        <w:rPr>
          <w:rFonts w:ascii="Yu Gothic" w:eastAsia="Yu Gothic" w:hAnsi="Yu Gothic"/>
          <w:bCs/>
          <w:sz w:val="19"/>
          <w:szCs w:val="19"/>
        </w:rPr>
        <w:t xml:space="preserve"> experienced </w:t>
      </w:r>
      <w:r w:rsidR="00851364" w:rsidRPr="008C0764">
        <w:rPr>
          <w:rFonts w:ascii="Yu Gothic" w:eastAsia="Yu Gothic" w:hAnsi="Yu Gothic"/>
          <w:bCs/>
          <w:sz w:val="19"/>
          <w:szCs w:val="19"/>
        </w:rPr>
        <w:t>a</w:t>
      </w:r>
      <w:r w:rsidR="009326D5" w:rsidRPr="008C0764">
        <w:rPr>
          <w:rFonts w:ascii="Yu Gothic" w:eastAsia="Yu Gothic" w:hAnsi="Yu Gothic"/>
          <w:bCs/>
          <w:sz w:val="19"/>
          <w:szCs w:val="19"/>
        </w:rPr>
        <w:t xml:space="preserve"> </w:t>
      </w:r>
      <w:r w:rsidR="005B3805" w:rsidRPr="008C0764">
        <w:rPr>
          <w:rFonts w:ascii="Yu Gothic" w:eastAsia="Yu Gothic" w:hAnsi="Yu Gothic"/>
          <w:bCs/>
          <w:sz w:val="19"/>
          <w:szCs w:val="19"/>
        </w:rPr>
        <w:t>decline</w:t>
      </w:r>
      <w:bookmarkStart w:id="5" w:name="_Hlk136805879"/>
      <w:bookmarkEnd w:id="1"/>
      <w:bookmarkEnd w:id="4"/>
      <w:r w:rsidRPr="008C0764">
        <w:rPr>
          <w:rFonts w:ascii="Yu Gothic" w:eastAsia="Yu Gothic" w:hAnsi="Yu Gothic"/>
          <w:bCs/>
          <w:sz w:val="19"/>
          <w:szCs w:val="19"/>
        </w:rPr>
        <w:t xml:space="preserve"> (Table 1)</w:t>
      </w:r>
      <w:r w:rsidR="00BA7324" w:rsidRPr="008C0764">
        <w:rPr>
          <w:rFonts w:ascii="Yu Gothic" w:eastAsia="Yu Gothic" w:hAnsi="Yu Gothic"/>
          <w:bCs/>
          <w:sz w:val="19"/>
          <w:szCs w:val="19"/>
        </w:rPr>
        <w:t>.</w:t>
      </w:r>
      <w:r w:rsidR="00E06711" w:rsidRPr="008C0764">
        <w:rPr>
          <w:rFonts w:ascii="Yu Gothic" w:eastAsia="Yu Gothic" w:hAnsi="Yu Gothic"/>
          <w:bCs/>
          <w:sz w:val="19"/>
          <w:szCs w:val="19"/>
        </w:rPr>
        <w:t xml:space="preserve"> Korea,</w:t>
      </w:r>
      <w:r w:rsidR="00BA7324" w:rsidRPr="008C0764">
        <w:rPr>
          <w:rFonts w:ascii="Yu Gothic" w:eastAsia="Yu Gothic" w:hAnsi="Yu Gothic"/>
          <w:bCs/>
          <w:sz w:val="19"/>
          <w:szCs w:val="19"/>
        </w:rPr>
        <w:t xml:space="preserve"> </w:t>
      </w:r>
      <w:bookmarkEnd w:id="2"/>
      <w:r w:rsidR="00B1637C" w:rsidRPr="008C0764">
        <w:rPr>
          <w:rFonts w:ascii="Yu Gothic" w:eastAsia="Yu Gothic" w:hAnsi="Yu Gothic"/>
          <w:bCs/>
          <w:sz w:val="19"/>
          <w:szCs w:val="19"/>
        </w:rPr>
        <w:t xml:space="preserve">Japan, </w:t>
      </w:r>
      <w:r w:rsidR="00E06711" w:rsidRPr="008C0764">
        <w:rPr>
          <w:rFonts w:ascii="Yu Gothic" w:eastAsia="Yu Gothic" w:hAnsi="Yu Gothic"/>
          <w:bCs/>
          <w:sz w:val="19"/>
          <w:szCs w:val="19"/>
        </w:rPr>
        <w:t>Mexico</w:t>
      </w:r>
      <w:r w:rsidR="006C7C4B" w:rsidRPr="008C0764">
        <w:rPr>
          <w:rFonts w:ascii="Yu Gothic" w:eastAsia="Yu Gothic" w:hAnsi="Yu Gothic"/>
          <w:bCs/>
          <w:sz w:val="19"/>
          <w:szCs w:val="19"/>
        </w:rPr>
        <w:t xml:space="preserve">, Czechia and Israel </w:t>
      </w:r>
      <w:r w:rsidR="00851364" w:rsidRPr="008C0764">
        <w:rPr>
          <w:rFonts w:ascii="Yu Gothic" w:eastAsia="Yu Gothic" w:hAnsi="Yu Gothic"/>
          <w:bCs/>
          <w:sz w:val="19"/>
          <w:szCs w:val="19"/>
        </w:rPr>
        <w:t xml:space="preserve">registered </w:t>
      </w:r>
      <w:r w:rsidR="00B1637C" w:rsidRPr="008C0764">
        <w:rPr>
          <w:rFonts w:ascii="Yu Gothic" w:eastAsia="Yu Gothic" w:hAnsi="Yu Gothic"/>
          <w:bCs/>
          <w:sz w:val="19"/>
          <w:szCs w:val="19"/>
        </w:rPr>
        <w:t xml:space="preserve">unemployment rates </w:t>
      </w:r>
      <w:r w:rsidR="006C7C4B" w:rsidRPr="008C0764">
        <w:rPr>
          <w:rFonts w:ascii="Yu Gothic" w:eastAsia="Yu Gothic" w:hAnsi="Yu Gothic"/>
          <w:bCs/>
          <w:sz w:val="19"/>
          <w:szCs w:val="19"/>
        </w:rPr>
        <w:t xml:space="preserve">at or </w:t>
      </w:r>
      <w:r w:rsidR="00B1637C" w:rsidRPr="008C0764">
        <w:rPr>
          <w:rFonts w:ascii="Yu Gothic" w:eastAsia="Yu Gothic" w:hAnsi="Yu Gothic"/>
          <w:bCs/>
          <w:sz w:val="19"/>
          <w:szCs w:val="19"/>
        </w:rPr>
        <w:t>below 3</w:t>
      </w:r>
      <w:r w:rsidR="00851364" w:rsidRPr="008C0764">
        <w:rPr>
          <w:rFonts w:ascii="Yu Gothic" w:eastAsia="Yu Gothic" w:hAnsi="Yu Gothic"/>
          <w:bCs/>
          <w:sz w:val="19"/>
          <w:szCs w:val="19"/>
        </w:rPr>
        <w:t>.0</w:t>
      </w:r>
      <w:r w:rsidR="00B1637C" w:rsidRPr="008C0764">
        <w:rPr>
          <w:rFonts w:ascii="Yu Gothic" w:eastAsia="Yu Gothic" w:hAnsi="Yu Gothic"/>
          <w:bCs/>
          <w:sz w:val="19"/>
          <w:szCs w:val="19"/>
        </w:rPr>
        <w:t>%</w:t>
      </w:r>
      <w:r w:rsidR="00851364" w:rsidRPr="008C0764">
        <w:rPr>
          <w:rFonts w:ascii="Yu Gothic" w:eastAsia="Yu Gothic" w:hAnsi="Yu Gothic"/>
          <w:bCs/>
          <w:sz w:val="19"/>
          <w:szCs w:val="19"/>
        </w:rPr>
        <w:t>,</w:t>
      </w:r>
      <w:r w:rsidR="006C7C4B" w:rsidRPr="008C0764">
        <w:rPr>
          <w:rFonts w:ascii="Yu Gothic" w:eastAsia="Yu Gothic" w:hAnsi="Yu Gothic"/>
          <w:bCs/>
          <w:sz w:val="19"/>
          <w:szCs w:val="19"/>
        </w:rPr>
        <w:t xml:space="preserve"> with Korea’s unemployment </w:t>
      </w:r>
      <w:r w:rsidR="00851364" w:rsidRPr="008C0764">
        <w:rPr>
          <w:rFonts w:ascii="Yu Gothic" w:eastAsia="Yu Gothic" w:hAnsi="Yu Gothic"/>
          <w:bCs/>
          <w:sz w:val="19"/>
          <w:szCs w:val="19"/>
        </w:rPr>
        <w:t>rate marking a record low</w:t>
      </w:r>
      <w:bookmarkStart w:id="6" w:name="_Hlk208242127"/>
      <w:r w:rsidR="00BE54E8">
        <w:rPr>
          <w:rFonts w:ascii="Yu Gothic" w:eastAsia="Yu Gothic" w:hAnsi="Yu Gothic"/>
          <w:bCs/>
          <w:sz w:val="19"/>
          <w:szCs w:val="19"/>
        </w:rPr>
        <w:t xml:space="preserve"> (at 2.5%)</w:t>
      </w:r>
      <w:r w:rsidR="00851364" w:rsidRPr="008C0764">
        <w:rPr>
          <w:rFonts w:ascii="Yu Gothic" w:eastAsia="Yu Gothic" w:hAnsi="Yu Gothic"/>
          <w:bCs/>
          <w:sz w:val="19"/>
          <w:szCs w:val="19"/>
        </w:rPr>
        <w:t xml:space="preserve">. </w:t>
      </w:r>
      <w:bookmarkEnd w:id="6"/>
      <w:r w:rsidR="00851364" w:rsidRPr="008C0764">
        <w:rPr>
          <w:rFonts w:ascii="Yu Gothic" w:eastAsia="Yu Gothic" w:hAnsi="Yu Gothic"/>
          <w:bCs/>
          <w:sz w:val="19"/>
          <w:szCs w:val="19"/>
        </w:rPr>
        <w:t xml:space="preserve">Only Spain recorded a double-digit </w:t>
      </w:r>
      <w:r w:rsidR="00766525" w:rsidRPr="008C0764">
        <w:rPr>
          <w:rFonts w:ascii="Yu Gothic" w:eastAsia="Yu Gothic" w:hAnsi="Yu Gothic"/>
          <w:bCs/>
          <w:sz w:val="19"/>
          <w:szCs w:val="19"/>
        </w:rPr>
        <w:t xml:space="preserve">unemployment </w:t>
      </w:r>
      <w:r w:rsidR="00851364" w:rsidRPr="008C0764">
        <w:rPr>
          <w:rFonts w:ascii="Yu Gothic" w:eastAsia="Yu Gothic" w:hAnsi="Yu Gothic"/>
          <w:bCs/>
          <w:sz w:val="19"/>
          <w:szCs w:val="19"/>
        </w:rPr>
        <w:t xml:space="preserve">rate </w:t>
      </w:r>
      <w:r w:rsidR="006C7C4B" w:rsidRPr="008C0764">
        <w:rPr>
          <w:rFonts w:ascii="Yu Gothic" w:eastAsia="Yu Gothic" w:hAnsi="Yu Gothic"/>
          <w:bCs/>
          <w:sz w:val="19"/>
          <w:szCs w:val="19"/>
        </w:rPr>
        <w:t xml:space="preserve">(Figure </w:t>
      </w:r>
      <w:r w:rsidR="00584165" w:rsidRPr="008C0764">
        <w:rPr>
          <w:rFonts w:ascii="Yu Gothic" w:eastAsia="Yu Gothic" w:hAnsi="Yu Gothic"/>
          <w:bCs/>
          <w:sz w:val="19"/>
          <w:szCs w:val="19"/>
        </w:rPr>
        <w:t>1</w:t>
      </w:r>
      <w:r w:rsidR="006C7C4B" w:rsidRPr="008C0764">
        <w:rPr>
          <w:rFonts w:ascii="Yu Gothic" w:eastAsia="Yu Gothic" w:hAnsi="Yu Gothic"/>
          <w:bCs/>
          <w:sz w:val="19"/>
          <w:szCs w:val="19"/>
        </w:rPr>
        <w:t xml:space="preserve"> and Table 1).</w:t>
      </w:r>
      <w:r w:rsidR="00E772F3" w:rsidRPr="008C0764">
        <w:rPr>
          <w:rFonts w:ascii="Yu Gothic" w:eastAsia="Yu Gothic" w:hAnsi="Yu Gothic"/>
          <w:bCs/>
          <w:sz w:val="19"/>
          <w:szCs w:val="19"/>
        </w:rPr>
        <w:t xml:space="preserve"> As several countries have not released </w:t>
      </w:r>
      <w:r w:rsidR="00EF6EE7" w:rsidRPr="008C0764">
        <w:rPr>
          <w:rFonts w:ascii="Yu Gothic" w:eastAsia="Yu Gothic" w:hAnsi="Yu Gothic"/>
          <w:bCs/>
          <w:sz w:val="19"/>
          <w:szCs w:val="19"/>
        </w:rPr>
        <w:t>their</w:t>
      </w:r>
      <w:r w:rsidR="00E772F3" w:rsidRPr="008C0764">
        <w:rPr>
          <w:rFonts w:ascii="Yu Gothic" w:eastAsia="Yu Gothic" w:hAnsi="Yu Gothic"/>
          <w:bCs/>
          <w:sz w:val="19"/>
          <w:szCs w:val="19"/>
        </w:rPr>
        <w:t xml:space="preserve"> statistics for September 2025 yet, unemployment rates for the OECD and the G7 areas currently remain </w:t>
      </w:r>
      <w:proofErr w:type="gramStart"/>
      <w:r w:rsidR="00E772F3" w:rsidRPr="008C0764">
        <w:rPr>
          <w:rFonts w:ascii="Yu Gothic" w:eastAsia="Yu Gothic" w:hAnsi="Yu Gothic"/>
          <w:bCs/>
          <w:sz w:val="19"/>
          <w:szCs w:val="19"/>
        </w:rPr>
        <w:t>unavailable</w:t>
      </w:r>
      <w:r w:rsidR="009C3479" w:rsidRPr="008C0764">
        <w:rPr>
          <w:rFonts w:ascii="Yu Gothic" w:eastAsia="Yu Gothic" w:hAnsi="Yu Gothic"/>
          <w:bCs/>
          <w:sz w:val="19"/>
          <w:szCs w:val="19"/>
        </w:rPr>
        <w:t>.*</w:t>
      </w:r>
      <w:proofErr w:type="gramEnd"/>
    </w:p>
    <w:p w14:paraId="4C52D7DB" w14:textId="5108C726" w:rsidR="00814E8F" w:rsidRPr="008C0764" w:rsidRDefault="00814E8F" w:rsidP="00A2343E">
      <w:pPr>
        <w:spacing w:afterLines="20" w:after="48" w:line="192" w:lineRule="auto"/>
        <w:jc w:val="both"/>
        <w:rPr>
          <w:rFonts w:ascii="Yu Gothic" w:eastAsia="Yu Gothic" w:hAnsi="Yu Gothic"/>
          <w:bCs/>
          <w:sz w:val="19"/>
          <w:szCs w:val="19"/>
        </w:rPr>
      </w:pPr>
      <w:r w:rsidRPr="008C0764">
        <w:rPr>
          <w:rFonts w:ascii="Yu Gothic" w:eastAsia="Yu Gothic" w:hAnsi="Yu Gothic"/>
          <w:bCs/>
          <w:sz w:val="19"/>
          <w:szCs w:val="19"/>
        </w:rPr>
        <w:t>In the European Union and the euro area, unemployment rates in September 2025 remained unchanged at 6.0% and 6.3%, respectively. Among the 17 OECD euro area countries, 13 saw stable unemployment rates in September 2025</w:t>
      </w:r>
      <w:r w:rsidR="00851364" w:rsidRPr="008C0764">
        <w:rPr>
          <w:rFonts w:ascii="Yu Gothic" w:eastAsia="Yu Gothic" w:hAnsi="Yu Gothic"/>
          <w:bCs/>
          <w:sz w:val="19"/>
          <w:szCs w:val="19"/>
        </w:rPr>
        <w:t>. Unemployment rates rose in Luxembourg and Slovenia</w:t>
      </w:r>
      <w:r w:rsidR="00766525" w:rsidRPr="008C0764">
        <w:rPr>
          <w:rFonts w:ascii="Yu Gothic" w:eastAsia="Yu Gothic" w:hAnsi="Yu Gothic"/>
          <w:bCs/>
          <w:sz w:val="19"/>
          <w:szCs w:val="19"/>
        </w:rPr>
        <w:t>,</w:t>
      </w:r>
      <w:r w:rsidR="00851364" w:rsidRPr="008C0764">
        <w:rPr>
          <w:rFonts w:ascii="Yu Gothic" w:eastAsia="Yu Gothic" w:hAnsi="Yu Gothic"/>
          <w:bCs/>
          <w:sz w:val="19"/>
          <w:szCs w:val="19"/>
        </w:rPr>
        <w:t xml:space="preserve"> </w:t>
      </w:r>
      <w:r w:rsidRPr="008C0764">
        <w:rPr>
          <w:rFonts w:ascii="Yu Gothic" w:eastAsia="Yu Gothic" w:hAnsi="Yu Gothic"/>
          <w:bCs/>
          <w:sz w:val="19"/>
          <w:szCs w:val="19"/>
        </w:rPr>
        <w:t xml:space="preserve">while </w:t>
      </w:r>
      <w:r w:rsidR="00851364" w:rsidRPr="008C0764">
        <w:rPr>
          <w:rFonts w:ascii="Yu Gothic" w:eastAsia="Yu Gothic" w:hAnsi="Yu Gothic"/>
          <w:bCs/>
          <w:sz w:val="19"/>
          <w:szCs w:val="19"/>
        </w:rPr>
        <w:t>Finland and Austria saw declines</w:t>
      </w:r>
      <w:r w:rsidR="00766525" w:rsidRPr="008C0764">
        <w:rPr>
          <w:rFonts w:ascii="Yu Gothic" w:eastAsia="Yu Gothic" w:hAnsi="Yu Gothic"/>
          <w:bCs/>
          <w:sz w:val="19"/>
          <w:szCs w:val="19"/>
        </w:rPr>
        <w:t xml:space="preserve"> </w:t>
      </w:r>
      <w:r w:rsidR="00197303" w:rsidRPr="008C0764">
        <w:rPr>
          <w:rFonts w:ascii="Yu Gothic" w:eastAsia="Yu Gothic" w:hAnsi="Yu Gothic"/>
          <w:bCs/>
          <w:sz w:val="19"/>
          <w:szCs w:val="19"/>
        </w:rPr>
        <w:t xml:space="preserve">primarily due to </w:t>
      </w:r>
      <w:r w:rsidR="00766525" w:rsidRPr="008C0764">
        <w:rPr>
          <w:rFonts w:ascii="Yu Gothic" w:eastAsia="Yu Gothic" w:hAnsi="Yu Gothic"/>
          <w:bCs/>
          <w:sz w:val="19"/>
          <w:szCs w:val="19"/>
        </w:rPr>
        <w:t>falling</w:t>
      </w:r>
      <w:r w:rsidR="00197303" w:rsidRPr="008C0764">
        <w:rPr>
          <w:rFonts w:ascii="Yu Gothic" w:eastAsia="Yu Gothic" w:hAnsi="Yu Gothic"/>
          <w:bCs/>
          <w:sz w:val="19"/>
          <w:szCs w:val="19"/>
        </w:rPr>
        <w:t xml:space="preserve"> unemployment </w:t>
      </w:r>
      <w:r w:rsidR="00766525" w:rsidRPr="008C0764">
        <w:rPr>
          <w:rFonts w:ascii="Yu Gothic" w:eastAsia="Yu Gothic" w:hAnsi="Yu Gothic"/>
          <w:bCs/>
          <w:sz w:val="19"/>
          <w:szCs w:val="19"/>
        </w:rPr>
        <w:t xml:space="preserve">rates </w:t>
      </w:r>
      <w:r w:rsidR="00197303" w:rsidRPr="008C0764">
        <w:rPr>
          <w:rFonts w:ascii="Yu Gothic" w:eastAsia="Yu Gothic" w:hAnsi="Yu Gothic"/>
          <w:bCs/>
          <w:sz w:val="19"/>
          <w:szCs w:val="19"/>
        </w:rPr>
        <w:t xml:space="preserve">among women aged 25 and over </w:t>
      </w:r>
      <w:r w:rsidRPr="008C0764">
        <w:rPr>
          <w:rFonts w:ascii="Yu Gothic" w:eastAsia="Yu Gothic" w:hAnsi="Yu Gothic"/>
          <w:bCs/>
          <w:sz w:val="19"/>
          <w:szCs w:val="19"/>
        </w:rPr>
        <w:t>(</w:t>
      </w:r>
      <w:r w:rsidR="0058429F" w:rsidRPr="008C0764">
        <w:rPr>
          <w:rFonts w:ascii="Yu Gothic" w:eastAsia="Yu Gothic" w:hAnsi="Yu Gothic"/>
          <w:bCs/>
          <w:sz w:val="19"/>
          <w:szCs w:val="19"/>
        </w:rPr>
        <w:t>Figure 4</w:t>
      </w:r>
      <w:r w:rsidR="0058429F">
        <w:rPr>
          <w:rFonts w:ascii="Yu Gothic" w:eastAsia="Yu Gothic" w:hAnsi="Yu Gothic"/>
          <w:bCs/>
          <w:sz w:val="19"/>
          <w:szCs w:val="19"/>
        </w:rPr>
        <w:t xml:space="preserve"> and </w:t>
      </w:r>
      <w:r w:rsidRPr="008C0764">
        <w:rPr>
          <w:rFonts w:ascii="Yu Gothic" w:eastAsia="Yu Gothic" w:hAnsi="Yu Gothic"/>
          <w:bCs/>
          <w:sz w:val="19"/>
          <w:szCs w:val="19"/>
        </w:rPr>
        <w:t xml:space="preserve">Table </w:t>
      </w:r>
      <w:r w:rsidR="0058429F">
        <w:rPr>
          <w:rFonts w:ascii="Yu Gothic" w:eastAsia="Yu Gothic" w:hAnsi="Yu Gothic"/>
          <w:bCs/>
          <w:sz w:val="19"/>
          <w:szCs w:val="19"/>
        </w:rPr>
        <w:t>1</w:t>
      </w:r>
      <w:r w:rsidRPr="008C0764">
        <w:rPr>
          <w:rFonts w:ascii="Yu Gothic" w:eastAsia="Yu Gothic" w:hAnsi="Yu Gothic"/>
          <w:bCs/>
          <w:sz w:val="19"/>
          <w:szCs w:val="19"/>
        </w:rPr>
        <w:t>).</w:t>
      </w:r>
    </w:p>
    <w:p w14:paraId="4B094D34" w14:textId="01B1987A" w:rsidR="00373D92" w:rsidRPr="0013474E" w:rsidRDefault="005A5067" w:rsidP="00A2343E">
      <w:pPr>
        <w:spacing w:afterLines="20" w:after="48" w:line="192" w:lineRule="auto"/>
        <w:jc w:val="both"/>
        <w:rPr>
          <w:rFonts w:ascii="Yu Gothic" w:eastAsia="Yu Gothic" w:hAnsi="Yu Gothic"/>
          <w:bCs/>
          <w:sz w:val="19"/>
          <w:szCs w:val="19"/>
          <w:lang w:val="en-US"/>
        </w:rPr>
      </w:pPr>
      <w:r w:rsidRPr="008C0764">
        <w:rPr>
          <w:rFonts w:ascii="Yu Gothic" w:eastAsia="Yu Gothic" w:hAnsi="Yu Gothic"/>
          <w:bCs/>
          <w:sz w:val="19"/>
          <w:szCs w:val="19"/>
        </w:rPr>
        <w:t xml:space="preserve">Outside the euro area, the unemployment rate was stable in most OECD countries in September 2025. </w:t>
      </w:r>
      <w:r w:rsidR="000F02D1" w:rsidRPr="008C0764">
        <w:rPr>
          <w:rFonts w:ascii="Yu Gothic" w:eastAsia="Yu Gothic" w:hAnsi="Yu Gothic"/>
          <w:sz w:val="19"/>
          <w:szCs w:val="19"/>
        </w:rPr>
        <w:t xml:space="preserve">Increases were observed in Hungary, primarily driven by men aged 25 and over, and in Australia, </w:t>
      </w:r>
      <w:r w:rsidR="00591EF3" w:rsidRPr="008C0764">
        <w:rPr>
          <w:rFonts w:ascii="Yu Gothic" w:eastAsia="Yu Gothic" w:hAnsi="Yu Gothic"/>
          <w:sz w:val="19"/>
          <w:szCs w:val="19"/>
        </w:rPr>
        <w:t>where women aged 15–24, men aged 15–24, and men aged 25-and-over contributed evenly to the rise</w:t>
      </w:r>
      <w:r w:rsidR="00591EF3" w:rsidRPr="008C0764">
        <w:rPr>
          <w:rFonts w:ascii="Yu Gothic" w:eastAsia="Yu Gothic" w:hAnsi="Yu Gothic"/>
          <w:bCs/>
          <w:sz w:val="19"/>
          <w:szCs w:val="19"/>
        </w:rPr>
        <w:t xml:space="preserve"> </w:t>
      </w:r>
      <w:r w:rsidRPr="008C0764">
        <w:rPr>
          <w:rFonts w:ascii="Yu Gothic" w:eastAsia="Yu Gothic" w:hAnsi="Yu Gothic"/>
          <w:bCs/>
          <w:sz w:val="19"/>
          <w:szCs w:val="19"/>
        </w:rPr>
        <w:t>(</w:t>
      </w:r>
      <w:r w:rsidR="0058429F" w:rsidRPr="008C0764">
        <w:rPr>
          <w:rFonts w:ascii="Yu Gothic" w:eastAsia="Yu Gothic" w:hAnsi="Yu Gothic"/>
          <w:bCs/>
          <w:sz w:val="19"/>
          <w:szCs w:val="19"/>
        </w:rPr>
        <w:t>Figure 4</w:t>
      </w:r>
      <w:r w:rsidR="0058429F">
        <w:rPr>
          <w:rFonts w:ascii="Yu Gothic" w:eastAsia="Yu Gothic" w:hAnsi="Yu Gothic"/>
          <w:bCs/>
          <w:sz w:val="19"/>
          <w:szCs w:val="19"/>
        </w:rPr>
        <w:t xml:space="preserve"> and </w:t>
      </w:r>
      <w:r w:rsidRPr="008C0764">
        <w:rPr>
          <w:rFonts w:ascii="Yu Gothic" w:eastAsia="Yu Gothic" w:hAnsi="Yu Gothic"/>
          <w:bCs/>
          <w:sz w:val="19"/>
          <w:szCs w:val="19"/>
        </w:rPr>
        <w:t xml:space="preserve">Table </w:t>
      </w:r>
      <w:r w:rsidR="0058429F">
        <w:rPr>
          <w:rFonts w:ascii="Yu Gothic" w:eastAsia="Yu Gothic" w:hAnsi="Yu Gothic"/>
          <w:bCs/>
          <w:sz w:val="19"/>
          <w:szCs w:val="19"/>
        </w:rPr>
        <w:t>1</w:t>
      </w:r>
      <w:r w:rsidRPr="008C0764">
        <w:rPr>
          <w:rFonts w:ascii="Yu Gothic" w:eastAsia="Yu Gothic" w:hAnsi="Yu Gothic"/>
          <w:bCs/>
          <w:sz w:val="19"/>
          <w:szCs w:val="19"/>
        </w:rPr>
        <w:t xml:space="preserve">). </w:t>
      </w:r>
      <w:r w:rsidR="00373D92" w:rsidRPr="008C0764">
        <w:rPr>
          <w:rFonts w:ascii="Yu Gothic" w:eastAsia="Yu Gothic" w:hAnsi="Yu Gothic"/>
          <w:bCs/>
          <w:sz w:val="19"/>
          <w:szCs w:val="19"/>
        </w:rPr>
        <w:t xml:space="preserve">More timely estimates </w:t>
      </w:r>
      <w:r w:rsidRPr="008C0764">
        <w:rPr>
          <w:rFonts w:ascii="Yu Gothic" w:eastAsia="Yu Gothic" w:hAnsi="Yu Gothic"/>
          <w:bCs/>
          <w:sz w:val="19"/>
          <w:szCs w:val="19"/>
        </w:rPr>
        <w:t>for</w:t>
      </w:r>
      <w:r w:rsidR="00373D92" w:rsidRPr="008C0764">
        <w:rPr>
          <w:rFonts w:ascii="Yu Gothic" w:eastAsia="Yu Gothic" w:hAnsi="Yu Gothic"/>
          <w:bCs/>
          <w:sz w:val="19"/>
          <w:szCs w:val="19"/>
        </w:rPr>
        <w:t xml:space="preserve"> Canada</w:t>
      </w:r>
      <w:r w:rsidRPr="008C0764">
        <w:rPr>
          <w:rFonts w:ascii="Yu Gothic" w:eastAsia="Yu Gothic" w:hAnsi="Yu Gothic"/>
          <w:bCs/>
          <w:sz w:val="19"/>
          <w:szCs w:val="19"/>
        </w:rPr>
        <w:t xml:space="preserve"> show that the unemployment rate </w:t>
      </w:r>
      <w:r w:rsidR="00373D92" w:rsidRPr="008C0764">
        <w:rPr>
          <w:rFonts w:ascii="Yu Gothic" w:eastAsia="Yu Gothic" w:hAnsi="Yu Gothic"/>
          <w:bCs/>
          <w:sz w:val="19"/>
          <w:szCs w:val="19"/>
        </w:rPr>
        <w:t xml:space="preserve">declined 0.2 </w:t>
      </w:r>
      <w:r w:rsidR="0013474E">
        <w:rPr>
          <w:rFonts w:ascii="Yu Gothic" w:eastAsia="Yu Gothic" w:hAnsi="Yu Gothic"/>
          <w:bCs/>
          <w:sz w:val="19"/>
          <w:szCs w:val="19"/>
        </w:rPr>
        <w:t>percentage points (</w:t>
      </w:r>
      <w:r w:rsidR="00373D92" w:rsidRPr="008C0764">
        <w:rPr>
          <w:rFonts w:ascii="Yu Gothic" w:eastAsia="Yu Gothic" w:hAnsi="Yu Gothic"/>
          <w:bCs/>
          <w:sz w:val="19"/>
          <w:szCs w:val="19"/>
        </w:rPr>
        <w:t>p.p.</w:t>
      </w:r>
      <w:r w:rsidR="0013474E">
        <w:rPr>
          <w:rFonts w:ascii="Yu Gothic" w:eastAsia="Yu Gothic" w:hAnsi="Yu Gothic"/>
          <w:bCs/>
          <w:sz w:val="19"/>
          <w:szCs w:val="19"/>
        </w:rPr>
        <w:t>)</w:t>
      </w:r>
      <w:r w:rsidR="00373D92" w:rsidRPr="008C0764">
        <w:rPr>
          <w:rFonts w:ascii="Yu Gothic" w:eastAsia="Yu Gothic" w:hAnsi="Yu Gothic"/>
          <w:bCs/>
          <w:sz w:val="19"/>
          <w:szCs w:val="19"/>
        </w:rPr>
        <w:t xml:space="preserve"> to 6.9% in October 2025.</w:t>
      </w:r>
    </w:p>
    <w:p w14:paraId="0E25C18B" w14:textId="0C1D221E" w:rsidR="00375510" w:rsidRPr="008C0764" w:rsidRDefault="00591EF3" w:rsidP="00C61FB9">
      <w:pPr>
        <w:spacing w:afterLines="20" w:after="48" w:line="192" w:lineRule="auto"/>
        <w:jc w:val="both"/>
        <w:rPr>
          <w:rFonts w:ascii="Yu Gothic" w:eastAsia="Yu Gothic" w:hAnsi="Yu Gothic"/>
          <w:bCs/>
          <w:sz w:val="19"/>
          <w:szCs w:val="19"/>
        </w:rPr>
      </w:pPr>
      <w:bookmarkStart w:id="7" w:name="_Hlk190091384"/>
      <w:r w:rsidRPr="008C0764">
        <w:rPr>
          <w:rFonts w:ascii="Yu Gothic" w:eastAsia="Yu Gothic" w:hAnsi="Yu Gothic"/>
          <w:bCs/>
          <w:sz w:val="19"/>
          <w:szCs w:val="19"/>
        </w:rPr>
        <w:t>In September 2025, the unemployment rate for men exceeded that of women in 20 OECD countries</w:t>
      </w:r>
      <w:r w:rsidR="00BA25AB" w:rsidRPr="008C0764">
        <w:rPr>
          <w:rFonts w:ascii="Yu Gothic" w:eastAsia="Yu Gothic" w:hAnsi="Yu Gothic"/>
          <w:bCs/>
          <w:sz w:val="19"/>
          <w:szCs w:val="19"/>
        </w:rPr>
        <w:t xml:space="preserve">. </w:t>
      </w:r>
      <w:r w:rsidR="00C61FB9" w:rsidRPr="008C0764">
        <w:rPr>
          <w:rFonts w:ascii="Yu Gothic" w:eastAsia="Yu Gothic" w:hAnsi="Yu Gothic"/>
          <w:bCs/>
          <w:sz w:val="19"/>
          <w:szCs w:val="19"/>
        </w:rPr>
        <w:t>Estonia, Belgium and Finland recorded the largest gap in favour of women</w:t>
      </w:r>
      <w:r w:rsidR="009C73C7" w:rsidRPr="008C0764">
        <w:rPr>
          <w:rFonts w:ascii="Yu Gothic" w:eastAsia="Yu Gothic" w:hAnsi="Yu Gothic"/>
          <w:bCs/>
          <w:sz w:val="19"/>
          <w:szCs w:val="19"/>
        </w:rPr>
        <w:t>,</w:t>
      </w:r>
      <w:r w:rsidR="00C61FB9" w:rsidRPr="008C0764">
        <w:rPr>
          <w:rFonts w:ascii="Yu Gothic" w:eastAsia="Yu Gothic" w:hAnsi="Yu Gothic"/>
          <w:bCs/>
          <w:sz w:val="19"/>
          <w:szCs w:val="19"/>
        </w:rPr>
        <w:t xml:space="preserve"> with </w:t>
      </w:r>
      <w:r w:rsidR="00BA25AB" w:rsidRPr="008C0764">
        <w:rPr>
          <w:rFonts w:ascii="Yu Gothic" w:eastAsia="Yu Gothic" w:hAnsi="Yu Gothic"/>
          <w:bCs/>
          <w:sz w:val="19"/>
          <w:szCs w:val="19"/>
        </w:rPr>
        <w:t xml:space="preserve">unemployment rates for women at least </w:t>
      </w:r>
      <w:r w:rsidR="00BA25AB" w:rsidRPr="008C0764">
        <w:rPr>
          <w:rFonts w:ascii="Yu Gothic" w:eastAsia="Yu Gothic" w:hAnsi="Yu Gothic"/>
          <w:sz w:val="19"/>
          <w:szCs w:val="19"/>
        </w:rPr>
        <w:t>1.5 p.p. lower than</w:t>
      </w:r>
      <w:r w:rsidR="00BA25AB" w:rsidRPr="008C0764">
        <w:rPr>
          <w:rFonts w:ascii="Yu Gothic" w:eastAsia="Yu Gothic" w:hAnsi="Yu Gothic"/>
          <w:bCs/>
          <w:sz w:val="19"/>
          <w:szCs w:val="19"/>
        </w:rPr>
        <w:t xml:space="preserve"> those for men. Among OECD countries </w:t>
      </w:r>
      <w:r w:rsidR="00C61FB9" w:rsidRPr="008C0764">
        <w:rPr>
          <w:rFonts w:ascii="Yu Gothic" w:eastAsia="Yu Gothic" w:hAnsi="Yu Gothic"/>
          <w:bCs/>
          <w:sz w:val="19"/>
          <w:szCs w:val="19"/>
        </w:rPr>
        <w:t>where women faced higher unemployment rates, Spain, Türkiye, and Greece showed the widest gap, each exceeding 3 p.p.</w:t>
      </w:r>
      <w:r w:rsidRPr="008C0764">
        <w:rPr>
          <w:rFonts w:ascii="Yu Gothic" w:eastAsia="Yu Gothic" w:hAnsi="Yu Gothic"/>
          <w:bCs/>
          <w:sz w:val="19"/>
          <w:szCs w:val="19"/>
        </w:rPr>
        <w:t xml:space="preserve"> </w:t>
      </w:r>
      <w:r w:rsidR="0081496E" w:rsidRPr="008C0764">
        <w:rPr>
          <w:rFonts w:ascii="Yu Gothic" w:eastAsia="Yu Gothic" w:hAnsi="Yu Gothic"/>
          <w:bCs/>
          <w:sz w:val="19"/>
          <w:szCs w:val="19"/>
        </w:rPr>
        <w:t>(</w:t>
      </w:r>
      <w:r w:rsidR="00422C38" w:rsidRPr="008C0764">
        <w:rPr>
          <w:rFonts w:ascii="Yu Gothic" w:eastAsia="Yu Gothic" w:hAnsi="Yu Gothic"/>
          <w:bCs/>
          <w:sz w:val="19"/>
          <w:szCs w:val="19"/>
        </w:rPr>
        <w:t xml:space="preserve">Figure 2 and </w:t>
      </w:r>
      <w:r w:rsidR="0081496E" w:rsidRPr="008C0764">
        <w:rPr>
          <w:rFonts w:ascii="Yu Gothic" w:eastAsia="Yu Gothic" w:hAnsi="Yu Gothic"/>
          <w:bCs/>
          <w:sz w:val="19"/>
          <w:szCs w:val="19"/>
        </w:rPr>
        <w:t>Table 3)</w:t>
      </w:r>
      <w:r w:rsidR="00375510" w:rsidRPr="008C0764">
        <w:rPr>
          <w:rFonts w:ascii="Yu Gothic" w:eastAsia="Yu Gothic" w:hAnsi="Yu Gothic"/>
          <w:bCs/>
          <w:sz w:val="19"/>
          <w:szCs w:val="19"/>
        </w:rPr>
        <w:t xml:space="preserve">. </w:t>
      </w:r>
    </w:p>
    <w:p w14:paraId="7CF0FB91" w14:textId="395866BA" w:rsidR="00FB38C2" w:rsidRPr="008C0764" w:rsidRDefault="00375510" w:rsidP="00A2343E">
      <w:pPr>
        <w:spacing w:afterLines="20" w:after="48" w:line="192" w:lineRule="auto"/>
        <w:jc w:val="both"/>
        <w:rPr>
          <w:rFonts w:ascii="Yu Gothic" w:eastAsia="Yu Gothic" w:hAnsi="Yu Gothic"/>
          <w:bCs/>
          <w:sz w:val="19"/>
          <w:szCs w:val="19"/>
        </w:rPr>
      </w:pPr>
      <w:r w:rsidRPr="008C0764">
        <w:rPr>
          <w:rFonts w:ascii="Yu Gothic" w:eastAsia="Yu Gothic" w:hAnsi="Yu Gothic"/>
          <w:bCs/>
          <w:sz w:val="19"/>
          <w:szCs w:val="19"/>
        </w:rPr>
        <w:t xml:space="preserve">The youth unemployment rate exceeded that of workers aged 25 and over in all OECD countries in September 2025 or in the latest period available. </w:t>
      </w:r>
      <w:bookmarkStart w:id="8" w:name="_Hlk208221609"/>
      <w:r w:rsidR="00663A11" w:rsidRPr="008C0764">
        <w:rPr>
          <w:rFonts w:ascii="Yu Gothic" w:eastAsia="Yu Gothic" w:hAnsi="Yu Gothic"/>
          <w:bCs/>
          <w:sz w:val="19"/>
          <w:szCs w:val="19"/>
        </w:rPr>
        <w:t xml:space="preserve">The smallest gaps, both under </w:t>
      </w:r>
      <w:r w:rsidR="0081496E" w:rsidRPr="008C0764">
        <w:rPr>
          <w:rFonts w:ascii="Yu Gothic" w:eastAsia="Yu Gothic" w:hAnsi="Yu Gothic"/>
          <w:bCs/>
          <w:sz w:val="19"/>
          <w:szCs w:val="19"/>
        </w:rPr>
        <w:t>1.5</w:t>
      </w:r>
      <w:r w:rsidR="007F3BA4" w:rsidRPr="008C0764">
        <w:rPr>
          <w:rFonts w:ascii="Yu Gothic" w:eastAsia="Yu Gothic" w:hAnsi="Yu Gothic"/>
          <w:bCs/>
          <w:sz w:val="19"/>
          <w:szCs w:val="19"/>
        </w:rPr>
        <w:t xml:space="preserve"> </w:t>
      </w:r>
      <w:r w:rsidR="00663A11" w:rsidRPr="008C0764">
        <w:rPr>
          <w:rFonts w:ascii="Yu Gothic" w:eastAsia="Yu Gothic" w:hAnsi="Yu Gothic"/>
          <w:bCs/>
          <w:sz w:val="19"/>
          <w:szCs w:val="19"/>
        </w:rPr>
        <w:t xml:space="preserve">p.p., were recorded in </w:t>
      </w:r>
      <w:r w:rsidR="0081496E" w:rsidRPr="008C0764">
        <w:rPr>
          <w:rFonts w:ascii="Yu Gothic" w:eastAsia="Yu Gothic" w:hAnsi="Yu Gothic"/>
          <w:bCs/>
          <w:sz w:val="19"/>
          <w:szCs w:val="19"/>
        </w:rPr>
        <w:t>Israel</w:t>
      </w:r>
      <w:r w:rsidR="00D459A0" w:rsidRPr="008C0764">
        <w:rPr>
          <w:rFonts w:ascii="Yu Gothic" w:eastAsia="Yu Gothic" w:hAnsi="Yu Gothic"/>
          <w:bCs/>
          <w:sz w:val="19"/>
          <w:szCs w:val="19"/>
        </w:rPr>
        <w:t xml:space="preserve"> and </w:t>
      </w:r>
      <w:r w:rsidR="0081496E" w:rsidRPr="008C0764">
        <w:rPr>
          <w:rFonts w:ascii="Yu Gothic" w:eastAsia="Yu Gothic" w:hAnsi="Yu Gothic"/>
          <w:bCs/>
          <w:sz w:val="19"/>
          <w:szCs w:val="19"/>
        </w:rPr>
        <w:t>Japan</w:t>
      </w:r>
      <w:r w:rsidR="00663A11" w:rsidRPr="008C0764">
        <w:rPr>
          <w:rFonts w:ascii="Yu Gothic" w:eastAsia="Yu Gothic" w:hAnsi="Yu Gothic"/>
          <w:bCs/>
          <w:sz w:val="19"/>
          <w:szCs w:val="19"/>
        </w:rPr>
        <w:t xml:space="preserve">, </w:t>
      </w:r>
      <w:r w:rsidR="00070069" w:rsidRPr="008C0764">
        <w:rPr>
          <w:rFonts w:ascii="Yu Gothic" w:eastAsia="Yu Gothic" w:hAnsi="Yu Gothic"/>
          <w:bCs/>
          <w:sz w:val="19"/>
          <w:szCs w:val="19"/>
        </w:rPr>
        <w:t>while</w:t>
      </w:r>
      <w:r w:rsidR="00D459A0" w:rsidRPr="008C0764">
        <w:rPr>
          <w:rFonts w:ascii="Yu Gothic" w:eastAsia="Yu Gothic" w:hAnsi="Yu Gothic"/>
          <w:bCs/>
          <w:sz w:val="19"/>
          <w:szCs w:val="19"/>
        </w:rPr>
        <w:t xml:space="preserve"> </w:t>
      </w:r>
      <w:r w:rsidR="00070069" w:rsidRPr="008C0764">
        <w:rPr>
          <w:rFonts w:ascii="Yu Gothic" w:eastAsia="Yu Gothic" w:hAnsi="Yu Gothic"/>
          <w:bCs/>
          <w:sz w:val="19"/>
          <w:szCs w:val="19"/>
        </w:rPr>
        <w:t>t</w:t>
      </w:r>
      <w:r w:rsidR="00D459A0" w:rsidRPr="008C0764">
        <w:rPr>
          <w:rFonts w:ascii="Yu Gothic" w:eastAsia="Yu Gothic" w:hAnsi="Yu Gothic"/>
          <w:bCs/>
          <w:sz w:val="19"/>
          <w:szCs w:val="19"/>
        </w:rPr>
        <w:t>he largest differences</w:t>
      </w:r>
      <w:r w:rsidR="00E00C00" w:rsidRPr="008C0764">
        <w:rPr>
          <w:rFonts w:ascii="Yu Gothic" w:eastAsia="Yu Gothic" w:hAnsi="Yu Gothic"/>
          <w:bCs/>
          <w:sz w:val="19"/>
          <w:szCs w:val="19"/>
        </w:rPr>
        <w:t>,</w:t>
      </w:r>
      <w:r w:rsidR="00D459A0" w:rsidRPr="008C0764">
        <w:rPr>
          <w:rFonts w:ascii="Yu Gothic" w:eastAsia="Yu Gothic" w:hAnsi="Yu Gothic"/>
          <w:bCs/>
          <w:sz w:val="19"/>
          <w:szCs w:val="19"/>
        </w:rPr>
        <w:t xml:space="preserve"> exceeding</w:t>
      </w:r>
      <w:r w:rsidR="00AC1FB9" w:rsidRPr="008C0764">
        <w:rPr>
          <w:rFonts w:ascii="Yu Gothic" w:eastAsia="Yu Gothic" w:hAnsi="Yu Gothic"/>
          <w:bCs/>
          <w:sz w:val="19"/>
          <w:szCs w:val="19"/>
        </w:rPr>
        <w:t xml:space="preserve"> 15</w:t>
      </w:r>
      <w:r w:rsidR="00CC7A74" w:rsidRPr="008C0764">
        <w:rPr>
          <w:rFonts w:ascii="Yu Gothic" w:eastAsia="Yu Gothic" w:hAnsi="Yu Gothic"/>
          <w:bCs/>
          <w:sz w:val="19"/>
          <w:szCs w:val="19"/>
        </w:rPr>
        <w:t xml:space="preserve"> p.p.,</w:t>
      </w:r>
      <w:r w:rsidR="00D459A0" w:rsidRPr="008C0764">
        <w:rPr>
          <w:rFonts w:ascii="Yu Gothic" w:eastAsia="Yu Gothic" w:hAnsi="Yu Gothic"/>
          <w:bCs/>
          <w:sz w:val="19"/>
          <w:szCs w:val="19"/>
        </w:rPr>
        <w:t xml:space="preserve"> were recorded</w:t>
      </w:r>
      <w:r w:rsidR="00CC7A74" w:rsidRPr="008C0764">
        <w:rPr>
          <w:rFonts w:ascii="Yu Gothic" w:eastAsia="Yu Gothic" w:hAnsi="Yu Gothic"/>
          <w:bCs/>
          <w:sz w:val="19"/>
          <w:szCs w:val="19"/>
        </w:rPr>
        <w:t xml:space="preserve"> in </w:t>
      </w:r>
      <w:r w:rsidR="0081496E" w:rsidRPr="008C0764">
        <w:rPr>
          <w:rFonts w:ascii="Yu Gothic" w:eastAsia="Yu Gothic" w:hAnsi="Yu Gothic"/>
          <w:bCs/>
          <w:sz w:val="19"/>
          <w:szCs w:val="19"/>
        </w:rPr>
        <w:t>Luxembourg, Spain</w:t>
      </w:r>
      <w:r w:rsidR="00766525" w:rsidRPr="008C0764">
        <w:rPr>
          <w:rFonts w:ascii="Yu Gothic" w:eastAsia="Yu Gothic" w:hAnsi="Yu Gothic"/>
          <w:bCs/>
          <w:sz w:val="19"/>
          <w:szCs w:val="19"/>
        </w:rPr>
        <w:t>,</w:t>
      </w:r>
      <w:r w:rsidR="0081496E" w:rsidRPr="008C0764">
        <w:rPr>
          <w:rFonts w:ascii="Yu Gothic" w:eastAsia="Yu Gothic" w:hAnsi="Yu Gothic"/>
          <w:bCs/>
          <w:sz w:val="19"/>
          <w:szCs w:val="19"/>
        </w:rPr>
        <w:t xml:space="preserve"> and </w:t>
      </w:r>
      <w:r w:rsidR="00C649E9" w:rsidRPr="008C0764">
        <w:rPr>
          <w:rFonts w:ascii="Yu Gothic" w:eastAsia="Yu Gothic" w:hAnsi="Yu Gothic"/>
          <w:bCs/>
          <w:sz w:val="19"/>
          <w:szCs w:val="19"/>
        </w:rPr>
        <w:t>Colombia</w:t>
      </w:r>
      <w:r w:rsidR="007437D5" w:rsidRPr="008C0764">
        <w:rPr>
          <w:rFonts w:ascii="Yu Gothic" w:eastAsia="Yu Gothic" w:hAnsi="Yu Gothic"/>
          <w:bCs/>
          <w:sz w:val="19"/>
          <w:szCs w:val="19"/>
        </w:rPr>
        <w:t xml:space="preserve"> </w:t>
      </w:r>
      <w:r w:rsidR="007863B7" w:rsidRPr="008C0764">
        <w:rPr>
          <w:rFonts w:ascii="Yu Gothic" w:eastAsia="Yu Gothic" w:hAnsi="Yu Gothic"/>
          <w:bCs/>
          <w:sz w:val="19"/>
          <w:szCs w:val="19"/>
        </w:rPr>
        <w:t>(Figure 3</w:t>
      </w:r>
      <w:bookmarkEnd w:id="8"/>
      <w:r w:rsidR="00BB3B52" w:rsidRPr="008C0764">
        <w:rPr>
          <w:rFonts w:ascii="Yu Gothic" w:eastAsia="Yu Gothic" w:hAnsi="Yu Gothic"/>
          <w:bCs/>
          <w:sz w:val="19"/>
          <w:szCs w:val="19"/>
        </w:rPr>
        <w:t xml:space="preserve"> and </w:t>
      </w:r>
      <w:r w:rsidR="007863B7" w:rsidRPr="008C0764">
        <w:rPr>
          <w:rFonts w:ascii="Yu Gothic" w:eastAsia="Yu Gothic" w:hAnsi="Yu Gothic"/>
          <w:bCs/>
          <w:sz w:val="19"/>
          <w:szCs w:val="19"/>
        </w:rPr>
        <w:t>Table 4).</w:t>
      </w:r>
      <w:bookmarkEnd w:id="3"/>
      <w:bookmarkEnd w:id="5"/>
      <w:bookmarkEnd w:id="7"/>
    </w:p>
    <w:p w14:paraId="0C8B5FE0" w14:textId="3D3AB98E" w:rsidR="0020392E" w:rsidRPr="008C0764" w:rsidRDefault="0020392E" w:rsidP="00B51447">
      <w:pPr>
        <w:spacing w:afterLines="20" w:after="48" w:line="192" w:lineRule="auto"/>
        <w:jc w:val="both"/>
        <w:rPr>
          <w:rFonts w:ascii="Yu Gothic" w:eastAsia="Yu Gothic" w:hAnsi="Yu Gothic"/>
          <w:b/>
          <w:sz w:val="20"/>
          <w:szCs w:val="20"/>
        </w:rPr>
        <w:sectPr w:rsidR="0020392E" w:rsidRPr="008C0764" w:rsidSect="004B4A9D">
          <w:headerReference w:type="default" r:id="rId17"/>
          <w:footerReference w:type="even" r:id="rId18"/>
          <w:footerReference w:type="default" r:id="rId19"/>
          <w:footerReference w:type="first" r:id="rId20"/>
          <w:type w:val="continuous"/>
          <w:pgSz w:w="11906" w:h="16838"/>
          <w:pgMar w:top="720" w:right="720" w:bottom="720" w:left="720" w:header="708" w:footer="708" w:gutter="0"/>
          <w:cols w:space="708"/>
          <w:docGrid w:linePitch="360"/>
        </w:sectPr>
      </w:pPr>
    </w:p>
    <w:p w14:paraId="10526E25" w14:textId="77777777" w:rsidR="00AD5109" w:rsidRPr="00F906BA" w:rsidRDefault="00AD5109" w:rsidP="00AD5109">
      <w:pPr>
        <w:tabs>
          <w:tab w:val="left" w:pos="7479"/>
        </w:tabs>
        <w:spacing w:after="0" w:line="192" w:lineRule="auto"/>
        <w:rPr>
          <w:rFonts w:ascii="Yu Gothic" w:eastAsia="Yu Gothic" w:hAnsi="Yu Gothic"/>
          <w:sz w:val="4"/>
          <w:szCs w:val="4"/>
        </w:rPr>
      </w:pPr>
    </w:p>
    <w:p w14:paraId="7F820565" w14:textId="06AA4312" w:rsidR="00EB4178" w:rsidRPr="00F906BA" w:rsidRDefault="00A62389" w:rsidP="007A5C0E">
      <w:pPr>
        <w:shd w:val="clear" w:color="auto" w:fill="E0F2FF"/>
        <w:tabs>
          <w:tab w:val="left" w:pos="7479"/>
        </w:tabs>
        <w:spacing w:after="0" w:line="192" w:lineRule="auto"/>
        <w:rPr>
          <w:rFonts w:ascii="Yu Gothic" w:eastAsia="Yu Gothic" w:hAnsi="Yu Gothic"/>
          <w:b/>
          <w:sz w:val="18"/>
          <w:szCs w:val="18"/>
        </w:rPr>
      </w:pPr>
      <w:r w:rsidRPr="00F906BA">
        <w:rPr>
          <w:rFonts w:ascii="Yu Gothic" w:eastAsia="Yu Gothic" w:hAnsi="Yu Gothic"/>
          <w:b/>
          <w:sz w:val="20"/>
        </w:rPr>
        <w:t>Figure</w:t>
      </w:r>
      <w:r w:rsidR="00EB312A">
        <w:rPr>
          <w:rFonts w:ascii="Yu Gothic" w:eastAsia="Yu Gothic" w:hAnsi="Yu Gothic"/>
          <w:b/>
          <w:sz w:val="20"/>
        </w:rPr>
        <w:t xml:space="preserve"> </w:t>
      </w:r>
      <w:r w:rsidR="00584165">
        <w:rPr>
          <w:rFonts w:ascii="Yu Gothic" w:eastAsia="Yu Gothic" w:hAnsi="Yu Gothic"/>
          <w:b/>
          <w:sz w:val="20"/>
        </w:rPr>
        <w:t>1</w:t>
      </w:r>
      <w:r w:rsidR="00E15299" w:rsidRPr="00F906BA">
        <w:rPr>
          <w:rFonts w:ascii="Yu Gothic" w:eastAsia="Yu Gothic" w:hAnsi="Yu Gothic"/>
          <w:b/>
          <w:sz w:val="20"/>
        </w:rPr>
        <w:t xml:space="preserve"> – </w:t>
      </w:r>
      <w:bookmarkStart w:id="9" w:name="_Hlk124260529"/>
      <w:r w:rsidR="00BD2254">
        <w:rPr>
          <w:rFonts w:ascii="Yu Gothic" w:eastAsia="Yu Gothic" w:hAnsi="Yu Gothic"/>
          <w:b/>
          <w:sz w:val="20"/>
        </w:rPr>
        <w:t>U</w:t>
      </w:r>
      <w:r w:rsidR="005D5928" w:rsidRPr="00F906BA">
        <w:rPr>
          <w:rFonts w:ascii="Yu Gothic" w:eastAsia="Yu Gothic" w:hAnsi="Yu Gothic"/>
          <w:b/>
          <w:sz w:val="20"/>
        </w:rPr>
        <w:t>nemployment rate for OECD countries</w:t>
      </w:r>
      <w:bookmarkEnd w:id="9"/>
    </w:p>
    <w:p w14:paraId="3A15EA74" w14:textId="37917397" w:rsidR="00AE5E9E" w:rsidRPr="00F906BA" w:rsidRDefault="00105035" w:rsidP="007A5C0E">
      <w:pPr>
        <w:shd w:val="clear" w:color="auto" w:fill="E0F2FF"/>
        <w:spacing w:after="0" w:line="192" w:lineRule="auto"/>
        <w:rPr>
          <w:rFonts w:ascii="Yu Gothic" w:eastAsia="Yu Gothic" w:hAnsi="Yu Gothic"/>
          <w:sz w:val="18"/>
        </w:rPr>
      </w:pPr>
      <w:r>
        <w:rPr>
          <w:rFonts w:ascii="Yu Gothic" w:eastAsia="Yu Gothic" w:hAnsi="Yu Gothic"/>
          <w:bCs/>
          <w:sz w:val="18"/>
          <w:szCs w:val="18"/>
        </w:rPr>
        <w:t>September</w:t>
      </w:r>
      <w:r w:rsidR="00561D70">
        <w:rPr>
          <w:rFonts w:ascii="Yu Gothic" w:eastAsia="Yu Gothic" w:hAnsi="Yu Gothic"/>
          <w:bCs/>
          <w:sz w:val="18"/>
          <w:szCs w:val="18"/>
        </w:rPr>
        <w:t xml:space="preserve"> 2025</w:t>
      </w:r>
      <w:r w:rsidR="00373D92">
        <w:rPr>
          <w:rFonts w:ascii="Yu Gothic" w:eastAsia="Yu Gothic" w:hAnsi="Yu Gothic"/>
          <w:bCs/>
          <w:sz w:val="18"/>
          <w:szCs w:val="18"/>
        </w:rPr>
        <w:t xml:space="preserve"> </w:t>
      </w:r>
      <w:r w:rsidR="00373D92">
        <w:rPr>
          <w:rFonts w:ascii="Yu Gothic" w:eastAsia="Yu Gothic" w:hAnsi="Yu Gothic"/>
          <w:sz w:val="18"/>
          <w:szCs w:val="18"/>
        </w:rPr>
        <w:t>(or latest period available)</w:t>
      </w:r>
      <w:r w:rsidR="00561D70" w:rsidRPr="00F906BA">
        <w:rPr>
          <w:rFonts w:ascii="Yu Gothic" w:eastAsia="Yu Gothic" w:hAnsi="Yu Gothic"/>
          <w:sz w:val="18"/>
          <w:szCs w:val="18"/>
        </w:rPr>
        <w:t xml:space="preserve"> </w:t>
      </w:r>
      <w:r w:rsidR="00373D92">
        <w:rPr>
          <w:rFonts w:ascii="Yu Gothic" w:eastAsia="Yu Gothic" w:hAnsi="Yu Gothic"/>
          <w:sz w:val="18"/>
          <w:szCs w:val="18"/>
        </w:rPr>
        <w:t>compared with</w:t>
      </w:r>
      <w:r w:rsidR="00561D70">
        <w:rPr>
          <w:rFonts w:ascii="Yu Gothic" w:eastAsia="Yu Gothic" w:hAnsi="Yu Gothic"/>
          <w:sz w:val="18"/>
          <w:szCs w:val="18"/>
        </w:rPr>
        <w:t xml:space="preserve"> lowest rate since 2001</w:t>
      </w:r>
      <w:r w:rsidR="00561D70" w:rsidRPr="00F906BA">
        <w:rPr>
          <w:rFonts w:ascii="Yu Gothic" w:eastAsia="Yu Gothic" w:hAnsi="Yu Gothic"/>
          <w:sz w:val="18"/>
          <w:szCs w:val="18"/>
        </w:rPr>
        <w:t xml:space="preserve">, </w:t>
      </w:r>
      <w:r w:rsidR="00561D70">
        <w:rPr>
          <w:rFonts w:ascii="Yu Gothic" w:eastAsia="Yu Gothic" w:hAnsi="Yu Gothic"/>
          <w:sz w:val="18"/>
          <w:szCs w:val="18"/>
        </w:rPr>
        <w:t>p</w:t>
      </w:r>
      <w:r w:rsidR="00561D70" w:rsidRPr="00F906BA">
        <w:rPr>
          <w:rFonts w:ascii="Yu Gothic" w:eastAsia="Yu Gothic" w:hAnsi="Yu Gothic"/>
          <w:sz w:val="18"/>
          <w:szCs w:val="18"/>
        </w:rPr>
        <w:t xml:space="preserve">ercentage </w:t>
      </w:r>
      <w:r w:rsidR="00561D70">
        <w:rPr>
          <w:rFonts w:ascii="Yu Gothic" w:eastAsia="Yu Gothic" w:hAnsi="Yu Gothic"/>
          <w:sz w:val="18"/>
          <w:szCs w:val="18"/>
        </w:rPr>
        <w:t>of labour force, seasonally adjusted</w:t>
      </w:r>
    </w:p>
    <w:p w14:paraId="555F16A8" w14:textId="671DEC30" w:rsidR="00C11374" w:rsidRDefault="00181CE5" w:rsidP="00C11374">
      <w:pPr>
        <w:spacing w:before="60"/>
        <w:jc w:val="center"/>
        <w:rPr>
          <w:noProof/>
          <w:lang w:eastAsia="en-GB"/>
        </w:rPr>
      </w:pPr>
      <w:bookmarkStart w:id="10" w:name="_Hlk124260593"/>
      <w:r w:rsidRPr="00181CE5">
        <w:rPr>
          <w:noProof/>
        </w:rPr>
        <w:drawing>
          <wp:inline distT="0" distB="0" distL="0" distR="0" wp14:anchorId="2D56C727" wp14:editId="4996A9F1">
            <wp:extent cx="5397280" cy="2351028"/>
            <wp:effectExtent l="0" t="0" r="0" b="0"/>
            <wp:docPr id="8269896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13545" cy="2358113"/>
                    </a:xfrm>
                    <a:prstGeom prst="rect">
                      <a:avLst/>
                    </a:prstGeom>
                    <a:noFill/>
                    <a:ln>
                      <a:noFill/>
                    </a:ln>
                  </pic:spPr>
                </pic:pic>
              </a:graphicData>
            </a:graphic>
          </wp:inline>
        </w:drawing>
      </w:r>
    </w:p>
    <w:bookmarkEnd w:id="10"/>
    <w:p w14:paraId="0EA6E206" w14:textId="3BB5AFAA" w:rsidR="004E3279" w:rsidRDefault="00561D70" w:rsidP="00373D92">
      <w:pPr>
        <w:spacing w:after="0" w:line="192" w:lineRule="auto"/>
        <w:jc w:val="both"/>
        <w:rPr>
          <w:rFonts w:ascii="Yu Gothic" w:eastAsia="Yu Gothic" w:hAnsi="Yu Gothic"/>
          <w:noProof/>
          <w:sz w:val="14"/>
          <w:szCs w:val="14"/>
          <w:lang w:eastAsia="en-GB"/>
        </w:rPr>
      </w:pPr>
      <w:r w:rsidRPr="00190967">
        <w:rPr>
          <w:rFonts w:ascii="Yu Gothic" w:eastAsia="Yu Gothic" w:hAnsi="Yu Gothic"/>
          <w:noProof/>
          <w:sz w:val="14"/>
          <w:szCs w:val="14"/>
          <w:lang w:eastAsia="en-GB"/>
        </w:rPr>
        <w:t>Note</w:t>
      </w:r>
      <w:r w:rsidR="004E3279">
        <w:rPr>
          <w:rFonts w:ascii="Yu Gothic" w:eastAsia="Yu Gothic" w:hAnsi="Yu Gothic"/>
          <w:noProof/>
          <w:sz w:val="14"/>
          <w:szCs w:val="14"/>
          <w:lang w:eastAsia="en-GB"/>
        </w:rPr>
        <w:t>:</w:t>
      </w:r>
      <w:r w:rsidRPr="00190967">
        <w:rPr>
          <w:rFonts w:ascii="Yu Gothic" w:eastAsia="Yu Gothic" w:hAnsi="Yu Gothic"/>
          <w:noProof/>
          <w:sz w:val="14"/>
          <w:szCs w:val="14"/>
          <w:lang w:eastAsia="en-GB"/>
        </w:rPr>
        <w:t xml:space="preserve"> </w:t>
      </w:r>
      <w:r w:rsidR="00584165" w:rsidRPr="00584165">
        <w:rPr>
          <w:rFonts w:ascii="Yu Gothic" w:eastAsia="Yu Gothic" w:hAnsi="Yu Gothic"/>
          <w:noProof/>
          <w:sz w:val="14"/>
          <w:szCs w:val="14"/>
          <w:lang w:eastAsia="en-GB"/>
        </w:rPr>
        <w:t>The September 2025 unemployment rate was at or within 0.1 percentage point</w:t>
      </w:r>
      <w:r w:rsidR="00525E76">
        <w:rPr>
          <w:rFonts w:ascii="Yu Gothic" w:eastAsia="Yu Gothic" w:hAnsi="Yu Gothic"/>
          <w:noProof/>
          <w:sz w:val="14"/>
          <w:szCs w:val="14"/>
          <w:lang w:eastAsia="en-GB"/>
        </w:rPr>
        <w:t>s (p.p.)</w:t>
      </w:r>
      <w:r w:rsidR="00584165" w:rsidRPr="00584165">
        <w:rPr>
          <w:rFonts w:ascii="Yu Gothic" w:eastAsia="Yu Gothic" w:hAnsi="Yu Gothic"/>
          <w:noProof/>
          <w:sz w:val="14"/>
          <w:szCs w:val="14"/>
          <w:lang w:eastAsia="en-GB"/>
        </w:rPr>
        <w:t xml:space="preserve">of its record low in </w:t>
      </w:r>
      <w:r w:rsidR="008B085A">
        <w:rPr>
          <w:rFonts w:ascii="Yu Gothic" w:eastAsia="Yu Gothic" w:hAnsi="Yu Gothic"/>
          <w:noProof/>
          <w:sz w:val="14"/>
          <w:szCs w:val="14"/>
          <w:lang w:eastAsia="en-GB"/>
        </w:rPr>
        <w:t xml:space="preserve">Colombia, </w:t>
      </w:r>
      <w:r w:rsidR="00584165" w:rsidRPr="00584165">
        <w:rPr>
          <w:rFonts w:ascii="Yu Gothic" w:eastAsia="Yu Gothic" w:hAnsi="Yu Gothic"/>
          <w:noProof/>
          <w:sz w:val="14"/>
          <w:szCs w:val="14"/>
          <w:lang w:eastAsia="en-GB"/>
        </w:rPr>
        <w:t>Costa Rica (August 2025)</w:t>
      </w:r>
      <w:r w:rsidR="00766525">
        <w:rPr>
          <w:rFonts w:ascii="Yu Gothic" w:eastAsia="Yu Gothic" w:hAnsi="Yu Gothic"/>
          <w:noProof/>
          <w:sz w:val="14"/>
          <w:szCs w:val="14"/>
          <w:lang w:eastAsia="en-GB"/>
        </w:rPr>
        <w:t>,</w:t>
      </w:r>
      <w:r w:rsidR="00584165" w:rsidRPr="00584165">
        <w:rPr>
          <w:rFonts w:ascii="Yu Gothic" w:eastAsia="Yu Gothic" w:hAnsi="Yu Gothic"/>
          <w:noProof/>
          <w:sz w:val="14"/>
          <w:szCs w:val="14"/>
          <w:lang w:eastAsia="en-GB"/>
        </w:rPr>
        <w:t xml:space="preserve"> and Korea as well as</w:t>
      </w:r>
      <w:r w:rsidR="00584165">
        <w:rPr>
          <w:rFonts w:ascii="Yu Gothic" w:eastAsia="Yu Gothic" w:hAnsi="Yu Gothic"/>
          <w:noProof/>
          <w:sz w:val="14"/>
          <w:szCs w:val="14"/>
          <w:lang w:eastAsia="en-GB"/>
        </w:rPr>
        <w:t xml:space="preserve"> </w:t>
      </w:r>
      <w:r w:rsidR="00584165" w:rsidRPr="00584165">
        <w:rPr>
          <w:rFonts w:ascii="Yu Gothic" w:eastAsia="Yu Gothic" w:hAnsi="Yu Gothic"/>
          <w:noProof/>
          <w:sz w:val="14"/>
          <w:szCs w:val="14"/>
          <w:lang w:eastAsia="en-GB"/>
        </w:rPr>
        <w:t xml:space="preserve">in the euro area (bars reported in blue light). It was more than 1.0 </w:t>
      </w:r>
      <w:r w:rsidR="00525E76">
        <w:rPr>
          <w:rFonts w:ascii="Yu Gothic" w:eastAsia="Yu Gothic" w:hAnsi="Yu Gothic"/>
          <w:noProof/>
          <w:sz w:val="14"/>
          <w:szCs w:val="14"/>
          <w:lang w:eastAsia="en-GB"/>
        </w:rPr>
        <w:t>p.p.</w:t>
      </w:r>
      <w:r w:rsidR="00584165" w:rsidRPr="00584165">
        <w:rPr>
          <w:rFonts w:ascii="Yu Gothic" w:eastAsia="Yu Gothic" w:hAnsi="Yu Gothic"/>
          <w:noProof/>
          <w:sz w:val="14"/>
          <w:szCs w:val="14"/>
          <w:lang w:eastAsia="en-GB"/>
        </w:rPr>
        <w:t xml:space="preserve"> above its record low in Australia, Austria, Belgium, Canada,</w:t>
      </w:r>
      <w:r w:rsidR="00584165">
        <w:rPr>
          <w:rFonts w:ascii="Yu Gothic" w:eastAsia="Yu Gothic" w:hAnsi="Yu Gothic"/>
          <w:noProof/>
          <w:sz w:val="14"/>
          <w:szCs w:val="14"/>
          <w:lang w:eastAsia="en-GB"/>
        </w:rPr>
        <w:t xml:space="preserve"> </w:t>
      </w:r>
      <w:r w:rsidR="00584165" w:rsidRPr="00584165">
        <w:rPr>
          <w:rFonts w:ascii="Yu Gothic" w:eastAsia="Yu Gothic" w:hAnsi="Yu Gothic"/>
          <w:noProof/>
          <w:sz w:val="14"/>
          <w:szCs w:val="14"/>
          <w:lang w:eastAsia="en-GB"/>
        </w:rPr>
        <w:t xml:space="preserve">Chile (August 2025), Czechia, Denmark, Estonia, Finland, Germany, Hungary, Iceland, Latvia, Lithuania, Luxembourg, New Zealand (Q3 2025), Norway, Spain, Sweden, </w:t>
      </w:r>
      <w:r w:rsidR="00584165" w:rsidRPr="002B4F0E">
        <w:rPr>
          <w:rFonts w:ascii="Yu Gothic" w:eastAsia="Yu Gothic" w:hAnsi="Yu Gothic"/>
          <w:noProof/>
          <w:sz w:val="14"/>
          <w:szCs w:val="14"/>
          <w:lang w:eastAsia="en-GB"/>
        </w:rPr>
        <w:t xml:space="preserve">and the United Kingdom (August 2025) (bars </w:t>
      </w:r>
      <w:r w:rsidR="00584165" w:rsidRPr="00584165">
        <w:rPr>
          <w:rFonts w:ascii="Yu Gothic" w:eastAsia="Yu Gothic" w:hAnsi="Yu Gothic"/>
          <w:noProof/>
          <w:sz w:val="14"/>
          <w:szCs w:val="14"/>
          <w:lang w:eastAsia="en-GB"/>
        </w:rPr>
        <w:t>reported in dark blue).</w:t>
      </w:r>
    </w:p>
    <w:p w14:paraId="3D5A0FC5" w14:textId="64AB7754" w:rsidR="00561D70" w:rsidRPr="00190967" w:rsidRDefault="004E3279" w:rsidP="00373D92">
      <w:pPr>
        <w:spacing w:after="0" w:line="192" w:lineRule="auto"/>
        <w:jc w:val="both"/>
        <w:rPr>
          <w:rFonts w:ascii="Yu Gothic" w:eastAsia="Yu Gothic" w:hAnsi="Yu Gothic"/>
          <w:noProof/>
          <w:sz w:val="14"/>
          <w:szCs w:val="14"/>
          <w:lang w:eastAsia="en-GB"/>
        </w:rPr>
      </w:pPr>
      <w:r>
        <w:rPr>
          <w:rFonts w:ascii="Yu Gothic" w:eastAsia="Yu Gothic" w:hAnsi="Yu Gothic"/>
          <w:noProof/>
          <w:sz w:val="14"/>
          <w:szCs w:val="14"/>
          <w:lang w:eastAsia="en-GB"/>
        </w:rPr>
        <w:t xml:space="preserve">* </w:t>
      </w:r>
      <w:r w:rsidR="0044714B" w:rsidRPr="00E772F3">
        <w:rPr>
          <w:rFonts w:ascii="Yu Gothic" w:eastAsia="Yu Gothic" w:hAnsi="Yu Gothic"/>
          <w:noProof/>
          <w:sz w:val="14"/>
          <w:szCs w:val="14"/>
          <w:lang w:eastAsia="en-GB"/>
        </w:rPr>
        <w:t xml:space="preserve">Due to missing data for Chile, Costa Rica, the United Kingdom, and the United States, September figures for the aggregate for the OECD area </w:t>
      </w:r>
      <w:r w:rsidR="00B345D4">
        <w:rPr>
          <w:rFonts w:ascii="Yu Gothic" w:eastAsia="Yu Gothic" w:hAnsi="Yu Gothic"/>
          <w:noProof/>
          <w:sz w:val="14"/>
          <w:szCs w:val="14"/>
          <w:lang w:eastAsia="en-GB"/>
        </w:rPr>
        <w:t>are</w:t>
      </w:r>
      <w:r w:rsidR="0044714B" w:rsidRPr="00E772F3">
        <w:rPr>
          <w:rFonts w:ascii="Yu Gothic" w:eastAsia="Yu Gothic" w:hAnsi="Yu Gothic"/>
          <w:noProof/>
          <w:sz w:val="14"/>
          <w:szCs w:val="14"/>
          <w:lang w:eastAsia="en-GB"/>
        </w:rPr>
        <w:t xml:space="preserve"> not available yet. F</w:t>
      </w:r>
      <w:r w:rsidR="00584165" w:rsidRPr="00E772F3">
        <w:rPr>
          <w:rFonts w:ascii="Yu Gothic" w:eastAsia="Yu Gothic" w:hAnsi="Yu Gothic"/>
          <w:noProof/>
          <w:sz w:val="14"/>
          <w:szCs w:val="14"/>
          <w:lang w:eastAsia="en-GB"/>
        </w:rPr>
        <w:t xml:space="preserve">or </w:t>
      </w:r>
      <w:r w:rsidR="0044714B" w:rsidRPr="00E772F3">
        <w:rPr>
          <w:rFonts w:ascii="Yu Gothic" w:eastAsia="Yu Gothic" w:hAnsi="Yu Gothic"/>
          <w:noProof/>
          <w:sz w:val="14"/>
          <w:szCs w:val="14"/>
          <w:lang w:eastAsia="en-GB"/>
        </w:rPr>
        <w:t>these four countries,</w:t>
      </w:r>
      <w:r w:rsidR="00584165" w:rsidRPr="00E772F3">
        <w:rPr>
          <w:rFonts w:ascii="Yu Gothic" w:eastAsia="Yu Gothic" w:hAnsi="Yu Gothic"/>
          <w:noProof/>
          <w:sz w:val="14"/>
          <w:szCs w:val="14"/>
          <w:lang w:eastAsia="en-GB"/>
        </w:rPr>
        <w:t xml:space="preserve"> as well as for the OECD</w:t>
      </w:r>
      <w:r w:rsidR="0044714B" w:rsidRPr="00E772F3">
        <w:rPr>
          <w:rFonts w:ascii="Yu Gothic" w:eastAsia="Yu Gothic" w:hAnsi="Yu Gothic"/>
          <w:noProof/>
          <w:sz w:val="14"/>
          <w:szCs w:val="14"/>
          <w:lang w:eastAsia="en-GB"/>
        </w:rPr>
        <w:t xml:space="preserve"> area</w:t>
      </w:r>
      <w:r w:rsidR="00584165" w:rsidRPr="00E772F3">
        <w:rPr>
          <w:rFonts w:ascii="Yu Gothic" w:eastAsia="Yu Gothic" w:hAnsi="Yu Gothic"/>
          <w:noProof/>
          <w:sz w:val="14"/>
          <w:szCs w:val="14"/>
          <w:lang w:eastAsia="en-GB"/>
        </w:rPr>
        <w:t>, the unemployment rate for August 2025 is reported; for Switzerland, second quarter 2025; for New Zealand, third quarter 2025.</w:t>
      </w:r>
    </w:p>
    <w:p w14:paraId="431BBDBA" w14:textId="77777777" w:rsidR="00561D70" w:rsidRDefault="00561D70" w:rsidP="00584165">
      <w:pPr>
        <w:spacing w:line="240" w:lineRule="auto"/>
        <w:jc w:val="both"/>
        <w:rPr>
          <w:rFonts w:ascii="Yu Gothic" w:eastAsia="Yu Gothic" w:hAnsi="Yu Gothic"/>
          <w:noProof/>
          <w:sz w:val="13"/>
          <w:szCs w:val="13"/>
          <w:lang w:eastAsia="en-GB"/>
        </w:rPr>
      </w:pPr>
      <w:r w:rsidRPr="00394304">
        <w:rPr>
          <w:rFonts w:ascii="Yu Gothic" w:eastAsia="Yu Gothic" w:hAnsi="Yu Gothic"/>
          <w:sz w:val="14"/>
          <w:szCs w:val="14"/>
        </w:rPr>
        <w:t>Source:</w:t>
      </w:r>
      <w:r>
        <w:rPr>
          <w:rFonts w:ascii="Yu Gothic" w:eastAsia="Yu Gothic" w:hAnsi="Yu Gothic"/>
          <w:sz w:val="14"/>
          <w:szCs w:val="14"/>
        </w:rPr>
        <w:t xml:space="preserve"> OECD (2025)</w:t>
      </w:r>
      <w:r w:rsidRPr="00394304">
        <w:rPr>
          <w:rFonts w:ascii="Yu Gothic" w:eastAsia="Yu Gothic" w:hAnsi="Yu Gothic"/>
          <w:sz w:val="14"/>
          <w:szCs w:val="14"/>
        </w:rPr>
        <w:t xml:space="preserve"> </w:t>
      </w:r>
      <w:hyperlink r:id="rId22" w:history="1">
        <w:r>
          <w:rPr>
            <w:rStyle w:val="Hyperlink"/>
            <w:rFonts w:ascii="Yu Gothic" w:eastAsia="Yu Gothic" w:hAnsi="Yu Gothic" w:cstheme="minorBidi"/>
            <w:b w:val="0"/>
            <w:bCs w:val="0"/>
            <w:sz w:val="14"/>
            <w:szCs w:val="14"/>
          </w:rPr>
          <w:t>Infra-annual Labour Statistics</w:t>
        </w:r>
      </w:hyperlink>
      <w:r w:rsidRPr="00394304">
        <w:rPr>
          <w:rFonts w:ascii="Yu Gothic" w:eastAsia="Yu Gothic" w:hAnsi="Yu Gothic"/>
          <w:sz w:val="14"/>
          <w:szCs w:val="14"/>
        </w:rPr>
        <w:t>,</w:t>
      </w:r>
      <w:r>
        <w:rPr>
          <w:rFonts w:ascii="Yu Gothic" w:eastAsia="Yu Gothic" w:hAnsi="Yu Gothic"/>
          <w:sz w:val="14"/>
          <w:szCs w:val="14"/>
        </w:rPr>
        <w:t xml:space="preserve"> </w:t>
      </w:r>
      <w:r w:rsidRPr="00EF20C7">
        <w:rPr>
          <w:rFonts w:ascii="Yu Gothic" w:eastAsia="Yu Gothic" w:hAnsi="Yu Gothic"/>
          <w:sz w:val="14"/>
          <w:szCs w:val="14"/>
        </w:rPr>
        <w:t>and</w:t>
      </w:r>
      <w:r>
        <w:rPr>
          <w:rFonts w:ascii="Yu Gothic" w:eastAsia="Yu Gothic" w:hAnsi="Yu Gothic"/>
          <w:b/>
          <w:bCs/>
          <w:sz w:val="14"/>
          <w:szCs w:val="14"/>
        </w:rPr>
        <w:t xml:space="preserve"> </w:t>
      </w:r>
      <w:hyperlink r:id="rId23" w:history="1">
        <w:r>
          <w:rPr>
            <w:rStyle w:val="Hyperlink"/>
            <w:rFonts w:ascii="Yu Gothic" w:eastAsia="Yu Gothic" w:hAnsi="Yu Gothic" w:cstheme="minorBidi"/>
            <w:b w:val="0"/>
            <w:bCs w:val="0"/>
            <w:sz w:val="14"/>
            <w:szCs w:val="14"/>
          </w:rPr>
          <w:t>Monthly unemployment rates</w:t>
        </w:r>
      </w:hyperlink>
      <w:r>
        <w:rPr>
          <w:rStyle w:val="Hyperlink"/>
          <w:rFonts w:ascii="Yu Gothic" w:eastAsia="Yu Gothic" w:hAnsi="Yu Gothic" w:cstheme="minorBidi"/>
          <w:b w:val="0"/>
          <w:bCs w:val="0"/>
          <w:sz w:val="14"/>
          <w:szCs w:val="14"/>
        </w:rPr>
        <w:t>.</w:t>
      </w:r>
    </w:p>
    <w:p w14:paraId="5C6C53E9" w14:textId="2ACE474E" w:rsidR="000F02D1" w:rsidRDefault="000F02D1" w:rsidP="000F02D1">
      <w:pPr>
        <w:shd w:val="clear" w:color="auto" w:fill="E0F2FF"/>
        <w:tabs>
          <w:tab w:val="left" w:pos="7479"/>
        </w:tabs>
        <w:spacing w:after="0" w:line="192" w:lineRule="auto"/>
        <w:rPr>
          <w:rFonts w:ascii="Yu Gothic" w:eastAsia="Yu Gothic" w:hAnsi="Yu Gothic"/>
          <w:b/>
          <w:sz w:val="20"/>
          <w:szCs w:val="18"/>
        </w:rPr>
      </w:pPr>
      <w:r w:rsidRPr="00F906BA">
        <w:rPr>
          <w:rFonts w:ascii="Yu Gothic" w:eastAsia="Yu Gothic" w:hAnsi="Yu Gothic"/>
          <w:b/>
          <w:sz w:val="20"/>
          <w:szCs w:val="18"/>
        </w:rPr>
        <w:lastRenderedPageBreak/>
        <w:t xml:space="preserve">Figure </w:t>
      </w:r>
      <w:r>
        <w:rPr>
          <w:rFonts w:ascii="Yu Gothic" w:eastAsia="Yu Gothic" w:hAnsi="Yu Gothic"/>
          <w:b/>
          <w:sz w:val="20"/>
          <w:szCs w:val="18"/>
        </w:rPr>
        <w:t>2</w:t>
      </w:r>
      <w:r w:rsidRPr="00F906BA">
        <w:rPr>
          <w:rFonts w:ascii="Yu Gothic" w:eastAsia="Yu Gothic" w:hAnsi="Yu Gothic"/>
          <w:b/>
          <w:sz w:val="20"/>
          <w:szCs w:val="18"/>
        </w:rPr>
        <w:t xml:space="preserve"> – </w:t>
      </w:r>
      <w:r w:rsidRPr="00097D1F">
        <w:rPr>
          <w:rFonts w:ascii="Yu Gothic" w:eastAsia="Yu Gothic" w:hAnsi="Yu Gothic"/>
          <w:b/>
          <w:sz w:val="20"/>
          <w:szCs w:val="18"/>
        </w:rPr>
        <w:t>Unemployment rate by sex for OECD countries</w:t>
      </w:r>
    </w:p>
    <w:p w14:paraId="42DBEC89" w14:textId="20F01DCB" w:rsidR="000F02D1" w:rsidRPr="00F906BA" w:rsidRDefault="000F02D1" w:rsidP="000F02D1">
      <w:pPr>
        <w:shd w:val="clear" w:color="auto" w:fill="E0F2FF"/>
        <w:tabs>
          <w:tab w:val="left" w:pos="7479"/>
        </w:tabs>
        <w:spacing w:after="0" w:line="192" w:lineRule="auto"/>
        <w:rPr>
          <w:rFonts w:ascii="Yu Gothic" w:eastAsia="Yu Gothic" w:hAnsi="Yu Gothic"/>
          <w:sz w:val="18"/>
          <w:szCs w:val="18"/>
        </w:rPr>
      </w:pPr>
      <w:r>
        <w:rPr>
          <w:rFonts w:ascii="Yu Gothic" w:eastAsia="Yu Gothic" w:hAnsi="Yu Gothic"/>
          <w:sz w:val="18"/>
          <w:szCs w:val="18"/>
        </w:rPr>
        <w:t>September</w:t>
      </w:r>
      <w:r w:rsidRPr="00561D70">
        <w:rPr>
          <w:rFonts w:ascii="Yu Gothic" w:eastAsia="Yu Gothic" w:hAnsi="Yu Gothic"/>
          <w:sz w:val="18"/>
          <w:szCs w:val="18"/>
        </w:rPr>
        <w:t xml:space="preserve"> 2025</w:t>
      </w:r>
      <w:r w:rsidR="00373D92">
        <w:rPr>
          <w:rFonts w:ascii="Yu Gothic" w:eastAsia="Yu Gothic" w:hAnsi="Yu Gothic"/>
          <w:sz w:val="18"/>
          <w:szCs w:val="18"/>
        </w:rPr>
        <w:t xml:space="preserve"> (or latest period available)</w:t>
      </w:r>
      <w:r w:rsidRPr="00561D70">
        <w:rPr>
          <w:rFonts w:ascii="Yu Gothic" w:eastAsia="Yu Gothic" w:hAnsi="Yu Gothic"/>
          <w:sz w:val="18"/>
          <w:szCs w:val="18"/>
        </w:rPr>
        <w:t>,</w:t>
      </w:r>
      <w:r w:rsidRPr="00097D1F">
        <w:rPr>
          <w:rFonts w:ascii="Yu Gothic" w:eastAsia="Yu Gothic" w:hAnsi="Yu Gothic"/>
          <w:sz w:val="18"/>
          <w:szCs w:val="18"/>
        </w:rPr>
        <w:t xml:space="preserve"> </w:t>
      </w:r>
      <w:r w:rsidR="00373D92">
        <w:rPr>
          <w:rFonts w:ascii="Yu Gothic" w:eastAsia="Yu Gothic" w:hAnsi="Yu Gothic"/>
          <w:sz w:val="18"/>
          <w:szCs w:val="18"/>
        </w:rPr>
        <w:t>p</w:t>
      </w:r>
      <w:r w:rsidRPr="00097D1F">
        <w:rPr>
          <w:rFonts w:ascii="Yu Gothic" w:eastAsia="Yu Gothic" w:hAnsi="Yu Gothic"/>
          <w:sz w:val="18"/>
          <w:szCs w:val="18"/>
        </w:rPr>
        <w:t>ercentage of labour force, seasonally adjusted</w:t>
      </w:r>
    </w:p>
    <w:p w14:paraId="01BA200D" w14:textId="68D26373" w:rsidR="000F02D1" w:rsidRDefault="00FF3D6E" w:rsidP="00B4540E">
      <w:pPr>
        <w:tabs>
          <w:tab w:val="left" w:pos="7479"/>
        </w:tabs>
        <w:spacing w:after="0" w:line="192" w:lineRule="auto"/>
        <w:jc w:val="center"/>
        <w:rPr>
          <w:rFonts w:ascii="Yu Gothic" w:eastAsia="Yu Gothic" w:hAnsi="Yu Gothic"/>
          <w:b/>
          <w:sz w:val="20"/>
          <w:szCs w:val="18"/>
        </w:rPr>
      </w:pPr>
      <w:r w:rsidRPr="00FF3D6E">
        <w:rPr>
          <w:rFonts w:ascii="Yu Gothic" w:eastAsia="Yu Gothic" w:hAnsi="Yu Gothic"/>
          <w:b/>
          <w:noProof/>
          <w:sz w:val="20"/>
          <w:szCs w:val="18"/>
        </w:rPr>
        <w:drawing>
          <wp:inline distT="0" distB="0" distL="0" distR="0" wp14:anchorId="6A3E1E4C" wp14:editId="38A8B920">
            <wp:extent cx="6331275" cy="2254366"/>
            <wp:effectExtent l="0" t="0" r="0" b="0"/>
            <wp:docPr id="1844756675" name="Picture 1"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56675" name="Picture 1" descr="A graph of a bar graph&#10;&#10;AI-generated content may be incorrect."/>
                    <pic:cNvPicPr/>
                  </pic:nvPicPr>
                  <pic:blipFill>
                    <a:blip r:embed="rId24"/>
                    <a:stretch>
                      <a:fillRect/>
                    </a:stretch>
                  </pic:blipFill>
                  <pic:spPr>
                    <a:xfrm>
                      <a:off x="0" y="0"/>
                      <a:ext cx="6331275" cy="2254366"/>
                    </a:xfrm>
                    <a:prstGeom prst="rect">
                      <a:avLst/>
                    </a:prstGeom>
                  </pic:spPr>
                </pic:pic>
              </a:graphicData>
            </a:graphic>
          </wp:inline>
        </w:drawing>
      </w:r>
    </w:p>
    <w:p w14:paraId="55AA5F84" w14:textId="18D13B44" w:rsidR="00422C38" w:rsidRPr="00190967" w:rsidRDefault="00B87813" w:rsidP="00422C38">
      <w:pPr>
        <w:spacing w:after="0" w:line="240" w:lineRule="auto"/>
        <w:jc w:val="both"/>
        <w:rPr>
          <w:rFonts w:ascii="Yu Gothic" w:eastAsia="Yu Gothic" w:hAnsi="Yu Gothic"/>
          <w:noProof/>
          <w:sz w:val="14"/>
          <w:szCs w:val="14"/>
          <w:lang w:eastAsia="en-GB"/>
        </w:rPr>
      </w:pPr>
      <w:r>
        <w:rPr>
          <w:rFonts w:ascii="Yu Gothic" w:eastAsia="Yu Gothic" w:hAnsi="Yu Gothic"/>
          <w:noProof/>
          <w:sz w:val="14"/>
          <w:szCs w:val="14"/>
          <w:lang w:eastAsia="en-GB"/>
        </w:rPr>
        <w:t>*</w:t>
      </w:r>
      <w:r w:rsidR="00422C38" w:rsidRPr="00E772F3">
        <w:rPr>
          <w:rFonts w:ascii="Yu Gothic" w:eastAsia="Yu Gothic" w:hAnsi="Yu Gothic"/>
          <w:noProof/>
          <w:sz w:val="14"/>
          <w:szCs w:val="14"/>
          <w:lang w:eastAsia="en-GB"/>
        </w:rPr>
        <w:t xml:space="preserve"> </w:t>
      </w:r>
      <w:r w:rsidR="00B12880" w:rsidRPr="00E772F3">
        <w:rPr>
          <w:rFonts w:ascii="Yu Gothic" w:eastAsia="Yu Gothic" w:hAnsi="Yu Gothic"/>
          <w:noProof/>
          <w:sz w:val="14"/>
          <w:szCs w:val="14"/>
          <w:lang w:eastAsia="en-GB"/>
        </w:rPr>
        <w:t>Due to missing data for Chile, Costa Rica, the United Kingdom, and the United States, September figures for the aggregates for the OECD and the G7 area</w:t>
      </w:r>
      <w:r w:rsidR="003618B6" w:rsidRPr="00E772F3">
        <w:rPr>
          <w:rFonts w:ascii="Yu Gothic" w:eastAsia="Yu Gothic" w:hAnsi="Yu Gothic"/>
          <w:noProof/>
          <w:sz w:val="14"/>
          <w:szCs w:val="14"/>
          <w:lang w:eastAsia="en-GB"/>
        </w:rPr>
        <w:t>s</w:t>
      </w:r>
      <w:r w:rsidR="00B12880" w:rsidRPr="00E772F3">
        <w:rPr>
          <w:rFonts w:ascii="Yu Gothic" w:eastAsia="Yu Gothic" w:hAnsi="Yu Gothic"/>
          <w:noProof/>
          <w:sz w:val="14"/>
          <w:szCs w:val="14"/>
          <w:lang w:eastAsia="en-GB"/>
        </w:rPr>
        <w:t xml:space="preserve"> are not available yet. For these four countries, as well as for the OECD and G7 areas, the unemployment rate for August 2025 is reported; for</w:t>
      </w:r>
      <w:r w:rsidR="00B12880" w:rsidRPr="00584165">
        <w:rPr>
          <w:rFonts w:ascii="Yu Gothic" w:eastAsia="Yu Gothic" w:hAnsi="Yu Gothic"/>
          <w:noProof/>
          <w:sz w:val="14"/>
          <w:szCs w:val="14"/>
          <w:lang w:eastAsia="en-GB"/>
        </w:rPr>
        <w:t xml:space="preserve"> Switzerland, second quarter 2025; for New Zealand, third quarter 2025.</w:t>
      </w:r>
      <w:r w:rsidR="00B12880">
        <w:rPr>
          <w:rFonts w:ascii="Yu Gothic" w:eastAsia="Yu Gothic" w:hAnsi="Yu Gothic"/>
          <w:noProof/>
          <w:sz w:val="14"/>
          <w:szCs w:val="14"/>
          <w:lang w:eastAsia="en-GB"/>
        </w:rPr>
        <w:t xml:space="preserve"> </w:t>
      </w:r>
    </w:p>
    <w:p w14:paraId="4852386C" w14:textId="041F3DAC" w:rsidR="00422C38" w:rsidRDefault="00422C38" w:rsidP="00422C38">
      <w:pPr>
        <w:tabs>
          <w:tab w:val="left" w:pos="7479"/>
        </w:tabs>
        <w:spacing w:after="0" w:line="192" w:lineRule="auto"/>
        <w:rPr>
          <w:rFonts w:ascii="Yu Gothic" w:eastAsia="Yu Gothic" w:hAnsi="Yu Gothic"/>
          <w:b/>
          <w:sz w:val="20"/>
          <w:szCs w:val="18"/>
        </w:rPr>
      </w:pPr>
    </w:p>
    <w:p w14:paraId="69482A79" w14:textId="58DBC24E" w:rsidR="00B96D0E" w:rsidRDefault="00B96D0E" w:rsidP="007A5C0E">
      <w:pPr>
        <w:shd w:val="clear" w:color="auto" w:fill="E0F2FF"/>
        <w:tabs>
          <w:tab w:val="left" w:pos="7479"/>
        </w:tabs>
        <w:spacing w:after="0" w:line="192" w:lineRule="auto"/>
        <w:rPr>
          <w:rFonts w:ascii="Yu Gothic" w:eastAsia="Yu Gothic" w:hAnsi="Yu Gothic"/>
          <w:b/>
          <w:sz w:val="20"/>
          <w:szCs w:val="18"/>
        </w:rPr>
      </w:pPr>
      <w:r w:rsidRPr="00F906BA">
        <w:rPr>
          <w:rFonts w:ascii="Yu Gothic" w:eastAsia="Yu Gothic" w:hAnsi="Yu Gothic"/>
          <w:b/>
          <w:sz w:val="20"/>
          <w:szCs w:val="18"/>
        </w:rPr>
        <w:t xml:space="preserve">Figure </w:t>
      </w:r>
      <w:r>
        <w:rPr>
          <w:rFonts w:ascii="Yu Gothic" w:eastAsia="Yu Gothic" w:hAnsi="Yu Gothic"/>
          <w:b/>
          <w:sz w:val="20"/>
          <w:szCs w:val="18"/>
        </w:rPr>
        <w:t>3</w:t>
      </w:r>
      <w:r w:rsidRPr="00F906BA">
        <w:rPr>
          <w:rFonts w:ascii="Yu Gothic" w:eastAsia="Yu Gothic" w:hAnsi="Yu Gothic"/>
          <w:b/>
          <w:sz w:val="20"/>
          <w:szCs w:val="18"/>
        </w:rPr>
        <w:t xml:space="preserve"> – </w:t>
      </w:r>
      <w:r w:rsidR="00561D70" w:rsidRPr="00561D70">
        <w:rPr>
          <w:rFonts w:ascii="Yu Gothic" w:eastAsia="Yu Gothic" w:hAnsi="Yu Gothic"/>
          <w:b/>
          <w:sz w:val="20"/>
          <w:szCs w:val="18"/>
        </w:rPr>
        <w:t>Youth and adult unemployment rates to total unemployment rate for OECD countries</w:t>
      </w:r>
    </w:p>
    <w:p w14:paraId="1FB34E02" w14:textId="02AEE174" w:rsidR="00B96D0E" w:rsidRPr="00F906BA" w:rsidRDefault="00105035" w:rsidP="007A5C0E">
      <w:pPr>
        <w:shd w:val="clear" w:color="auto" w:fill="E0F2FF"/>
        <w:tabs>
          <w:tab w:val="left" w:pos="7479"/>
        </w:tabs>
        <w:spacing w:after="0" w:line="192" w:lineRule="auto"/>
        <w:rPr>
          <w:rFonts w:ascii="Yu Gothic" w:eastAsia="Yu Gothic" w:hAnsi="Yu Gothic"/>
          <w:sz w:val="18"/>
          <w:szCs w:val="18"/>
        </w:rPr>
      </w:pPr>
      <w:r>
        <w:rPr>
          <w:rFonts w:ascii="Yu Gothic" w:eastAsia="Yu Gothic" w:hAnsi="Yu Gothic"/>
          <w:sz w:val="18"/>
          <w:szCs w:val="18"/>
        </w:rPr>
        <w:t>September</w:t>
      </w:r>
      <w:r w:rsidR="00561D70" w:rsidRPr="00561D70">
        <w:rPr>
          <w:rFonts w:ascii="Yu Gothic" w:eastAsia="Yu Gothic" w:hAnsi="Yu Gothic"/>
          <w:sz w:val="18"/>
          <w:szCs w:val="18"/>
        </w:rPr>
        <w:t xml:space="preserve"> 2025</w:t>
      </w:r>
      <w:r w:rsidR="00373D92">
        <w:rPr>
          <w:rFonts w:ascii="Yu Gothic" w:eastAsia="Yu Gothic" w:hAnsi="Yu Gothic"/>
          <w:sz w:val="18"/>
          <w:szCs w:val="18"/>
        </w:rPr>
        <w:t xml:space="preserve"> (or latest period available)</w:t>
      </w:r>
      <w:r w:rsidR="00373D92" w:rsidRPr="00561D70">
        <w:rPr>
          <w:rFonts w:ascii="Yu Gothic" w:eastAsia="Yu Gothic" w:hAnsi="Yu Gothic"/>
          <w:sz w:val="18"/>
          <w:szCs w:val="18"/>
        </w:rPr>
        <w:t>,</w:t>
      </w:r>
      <w:r w:rsidR="00373D92" w:rsidRPr="00097D1F">
        <w:rPr>
          <w:rFonts w:ascii="Yu Gothic" w:eastAsia="Yu Gothic" w:hAnsi="Yu Gothic"/>
          <w:sz w:val="18"/>
          <w:szCs w:val="18"/>
        </w:rPr>
        <w:t xml:space="preserve"> </w:t>
      </w:r>
      <w:r w:rsidR="00373D92">
        <w:rPr>
          <w:rFonts w:ascii="Yu Gothic" w:eastAsia="Yu Gothic" w:hAnsi="Yu Gothic"/>
          <w:sz w:val="18"/>
          <w:szCs w:val="18"/>
        </w:rPr>
        <w:t>p</w:t>
      </w:r>
      <w:r w:rsidR="00561D70" w:rsidRPr="00561D70">
        <w:rPr>
          <w:rFonts w:ascii="Yu Gothic" w:eastAsia="Yu Gothic" w:hAnsi="Yu Gothic"/>
          <w:sz w:val="18"/>
          <w:szCs w:val="18"/>
        </w:rPr>
        <w:t>ercentage of labour force, seasonally adjusted</w:t>
      </w:r>
    </w:p>
    <w:p w14:paraId="3CC455D4" w14:textId="0DFD258C" w:rsidR="00B96D0E" w:rsidRPr="00F906BA" w:rsidRDefault="00B96D0E" w:rsidP="00B96D0E">
      <w:pPr>
        <w:tabs>
          <w:tab w:val="left" w:pos="7479"/>
        </w:tabs>
        <w:spacing w:after="0" w:line="192" w:lineRule="auto"/>
        <w:rPr>
          <w:rFonts w:ascii="Yu Gothic" w:eastAsia="Yu Gothic" w:hAnsi="Yu Gothic"/>
          <w:sz w:val="4"/>
          <w:szCs w:val="4"/>
        </w:rPr>
      </w:pPr>
    </w:p>
    <w:p w14:paraId="6D8D2593" w14:textId="77777777" w:rsidR="00DC6880" w:rsidRDefault="00520CA9" w:rsidP="00517925">
      <w:pPr>
        <w:tabs>
          <w:tab w:val="left" w:pos="6230"/>
        </w:tabs>
        <w:spacing w:line="240" w:lineRule="auto"/>
        <w:jc w:val="center"/>
        <w:rPr>
          <w:noProof/>
        </w:rPr>
      </w:pPr>
      <w:r w:rsidRPr="00520CA9">
        <w:rPr>
          <w:noProof/>
        </w:rPr>
        <w:drawing>
          <wp:inline distT="0" distB="0" distL="0" distR="0" wp14:anchorId="66879AC8" wp14:editId="7B49D02E">
            <wp:extent cx="3801005" cy="257211"/>
            <wp:effectExtent l="0" t="0" r="0" b="9525"/>
            <wp:docPr id="740382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382931" name=""/>
                    <pic:cNvPicPr/>
                  </pic:nvPicPr>
                  <pic:blipFill>
                    <a:blip r:embed="rId25"/>
                    <a:stretch>
                      <a:fillRect/>
                    </a:stretch>
                  </pic:blipFill>
                  <pic:spPr>
                    <a:xfrm>
                      <a:off x="0" y="0"/>
                      <a:ext cx="3801005" cy="257211"/>
                    </a:xfrm>
                    <a:prstGeom prst="rect">
                      <a:avLst/>
                    </a:prstGeom>
                  </pic:spPr>
                </pic:pic>
              </a:graphicData>
            </a:graphic>
          </wp:inline>
        </w:drawing>
      </w:r>
      <w:r w:rsidR="00D33A6F" w:rsidRPr="00D33A6F">
        <w:rPr>
          <w:noProof/>
        </w:rPr>
        <w:t xml:space="preserve"> </w:t>
      </w:r>
    </w:p>
    <w:p w14:paraId="2993F3A0" w14:textId="5DD9070B" w:rsidR="00B96D0E" w:rsidRDefault="00D046E4" w:rsidP="00517925">
      <w:pPr>
        <w:tabs>
          <w:tab w:val="left" w:pos="6230"/>
        </w:tabs>
        <w:spacing w:line="240" w:lineRule="auto"/>
        <w:jc w:val="center"/>
        <w:rPr>
          <w:rFonts w:ascii="Yu Gothic" w:eastAsia="Yu Gothic" w:hAnsi="Yu Gothic"/>
          <w:sz w:val="14"/>
          <w:szCs w:val="14"/>
        </w:rPr>
      </w:pPr>
      <w:r w:rsidRPr="00D046E4">
        <w:rPr>
          <w:rFonts w:ascii="Yu Gothic" w:eastAsia="Yu Gothic" w:hAnsi="Yu Gothic"/>
          <w:noProof/>
          <w:sz w:val="14"/>
          <w:szCs w:val="14"/>
        </w:rPr>
        <w:drawing>
          <wp:inline distT="0" distB="0" distL="0" distR="0" wp14:anchorId="69F00DC1" wp14:editId="405481DD">
            <wp:extent cx="5486400" cy="2700286"/>
            <wp:effectExtent l="0" t="0" r="0" b="5080"/>
            <wp:docPr id="1389007815" name="Picture 1" descr="A graph with many squar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07815" name="Picture 1" descr="A graph with many squares and dots&#10;&#10;AI-generated content may be incorrect."/>
                    <pic:cNvPicPr/>
                  </pic:nvPicPr>
                  <pic:blipFill>
                    <a:blip r:embed="rId26"/>
                    <a:stretch>
                      <a:fillRect/>
                    </a:stretch>
                  </pic:blipFill>
                  <pic:spPr>
                    <a:xfrm>
                      <a:off x="0" y="0"/>
                      <a:ext cx="5492451" cy="2703264"/>
                    </a:xfrm>
                    <a:prstGeom prst="rect">
                      <a:avLst/>
                    </a:prstGeom>
                  </pic:spPr>
                </pic:pic>
              </a:graphicData>
            </a:graphic>
          </wp:inline>
        </w:drawing>
      </w:r>
    </w:p>
    <w:p w14:paraId="2B5DCA1F" w14:textId="3256BF17" w:rsidR="00B3668A" w:rsidRDefault="00B87813" w:rsidP="00FB1EAB">
      <w:pPr>
        <w:tabs>
          <w:tab w:val="left" w:pos="6230"/>
        </w:tabs>
        <w:spacing w:after="40"/>
        <w:jc w:val="both"/>
        <w:rPr>
          <w:rFonts w:ascii="Yu Gothic" w:eastAsia="Yu Gothic" w:hAnsi="Yu Gothic"/>
          <w:noProof/>
          <w:sz w:val="14"/>
          <w:szCs w:val="14"/>
          <w:lang w:eastAsia="en-GB"/>
        </w:rPr>
      </w:pPr>
      <w:r>
        <w:rPr>
          <w:rFonts w:ascii="Yu Gothic" w:eastAsia="Yu Gothic" w:hAnsi="Yu Gothic"/>
          <w:noProof/>
          <w:sz w:val="14"/>
          <w:szCs w:val="14"/>
          <w:lang w:eastAsia="en-GB"/>
        </w:rPr>
        <w:t xml:space="preserve">* </w:t>
      </w:r>
      <w:r w:rsidR="00B12880" w:rsidRPr="00E772F3">
        <w:rPr>
          <w:rFonts w:ascii="Yu Gothic" w:eastAsia="Yu Gothic" w:hAnsi="Yu Gothic"/>
          <w:noProof/>
          <w:sz w:val="14"/>
          <w:szCs w:val="14"/>
          <w:lang w:eastAsia="en-GB"/>
        </w:rPr>
        <w:t>Due to missing data for Chile, Costa Rica, the United Kingdom, and the United States, September figures for the aggregates for the OECD and the G7 area</w:t>
      </w:r>
      <w:r w:rsidR="003618B6" w:rsidRPr="00E772F3">
        <w:rPr>
          <w:rFonts w:ascii="Yu Gothic" w:eastAsia="Yu Gothic" w:hAnsi="Yu Gothic"/>
          <w:noProof/>
          <w:sz w:val="14"/>
          <w:szCs w:val="14"/>
          <w:lang w:eastAsia="en-GB"/>
        </w:rPr>
        <w:t>s</w:t>
      </w:r>
      <w:r w:rsidR="00B12880" w:rsidRPr="00E772F3">
        <w:rPr>
          <w:rFonts w:ascii="Yu Gothic" w:eastAsia="Yu Gothic" w:hAnsi="Yu Gothic"/>
          <w:noProof/>
          <w:sz w:val="14"/>
          <w:szCs w:val="14"/>
          <w:lang w:eastAsia="en-GB"/>
        </w:rPr>
        <w:t xml:space="preserve"> are not available yet. For these four countries, as well as for the OECD and G7 areas, the unemployment rate</w:t>
      </w:r>
      <w:r w:rsidR="006909A7">
        <w:rPr>
          <w:rFonts w:ascii="Yu Gothic" w:eastAsia="Yu Gothic" w:hAnsi="Yu Gothic"/>
          <w:noProof/>
          <w:sz w:val="14"/>
          <w:szCs w:val="14"/>
          <w:lang w:eastAsia="en-GB"/>
        </w:rPr>
        <w:t xml:space="preserve">s </w:t>
      </w:r>
      <w:r w:rsidR="006909A7" w:rsidRPr="006909A7">
        <w:rPr>
          <w:rFonts w:ascii="Yu Gothic" w:eastAsia="Yu Gothic" w:hAnsi="Yu Gothic"/>
          <w:noProof/>
          <w:sz w:val="14"/>
          <w:szCs w:val="14"/>
          <w:lang w:eastAsia="en-GB"/>
        </w:rPr>
        <w:t xml:space="preserve">(15+, 15-24, and 25+) </w:t>
      </w:r>
      <w:r w:rsidR="00B12880" w:rsidRPr="00E772F3">
        <w:rPr>
          <w:rFonts w:ascii="Yu Gothic" w:eastAsia="Yu Gothic" w:hAnsi="Yu Gothic"/>
          <w:noProof/>
          <w:sz w:val="14"/>
          <w:szCs w:val="14"/>
          <w:lang w:eastAsia="en-GB"/>
        </w:rPr>
        <w:t>for August 2025 is reported;</w:t>
      </w:r>
      <w:r w:rsidR="00B12880" w:rsidRPr="00584165">
        <w:rPr>
          <w:rFonts w:ascii="Yu Gothic" w:eastAsia="Yu Gothic" w:hAnsi="Yu Gothic"/>
          <w:noProof/>
          <w:sz w:val="14"/>
          <w:szCs w:val="14"/>
          <w:lang w:eastAsia="en-GB"/>
        </w:rPr>
        <w:t xml:space="preserve"> for Switzerland, second quarter 2025; for New Zealand, third quarter 2025.</w:t>
      </w:r>
      <w:r w:rsidR="00B12880">
        <w:rPr>
          <w:rFonts w:ascii="Yu Gothic" w:eastAsia="Yu Gothic" w:hAnsi="Yu Gothic"/>
          <w:noProof/>
          <w:sz w:val="14"/>
          <w:szCs w:val="14"/>
          <w:lang w:eastAsia="en-GB"/>
        </w:rPr>
        <w:t xml:space="preserve"> </w:t>
      </w:r>
      <w:r w:rsidR="001234FB" w:rsidRPr="001234FB">
        <w:rPr>
          <w:rFonts w:ascii="Yu Gothic" w:eastAsia="Yu Gothic" w:hAnsi="Yu Gothic"/>
          <w:noProof/>
          <w:sz w:val="14"/>
          <w:szCs w:val="14"/>
          <w:lang w:eastAsia="en-GB"/>
        </w:rPr>
        <w:t xml:space="preserve">Italy </w:t>
      </w:r>
      <w:r w:rsidR="00B92F8F">
        <w:rPr>
          <w:rFonts w:ascii="Yu Gothic" w:eastAsia="Yu Gothic" w:hAnsi="Yu Gothic"/>
          <w:noProof/>
          <w:sz w:val="14"/>
          <w:szCs w:val="14"/>
          <w:lang w:eastAsia="en-GB"/>
        </w:rPr>
        <w:t>is</w:t>
      </w:r>
      <w:r w:rsidR="001234FB" w:rsidRPr="001234FB">
        <w:rPr>
          <w:rFonts w:ascii="Yu Gothic" w:eastAsia="Yu Gothic" w:hAnsi="Yu Gothic"/>
          <w:noProof/>
          <w:sz w:val="14"/>
          <w:szCs w:val="14"/>
          <w:lang w:eastAsia="en-GB"/>
        </w:rPr>
        <w:t xml:space="preserve"> not shown due to missing figures for one of the age groups for </w:t>
      </w:r>
      <w:r w:rsidR="00105035">
        <w:rPr>
          <w:rFonts w:ascii="Yu Gothic" w:eastAsia="Yu Gothic" w:hAnsi="Yu Gothic"/>
          <w:noProof/>
          <w:sz w:val="14"/>
          <w:szCs w:val="14"/>
          <w:lang w:eastAsia="en-GB"/>
        </w:rPr>
        <w:t>September</w:t>
      </w:r>
      <w:r w:rsidR="001234FB" w:rsidRPr="001234FB">
        <w:rPr>
          <w:rFonts w:ascii="Yu Gothic" w:eastAsia="Yu Gothic" w:hAnsi="Yu Gothic"/>
          <w:noProof/>
          <w:sz w:val="14"/>
          <w:szCs w:val="14"/>
          <w:lang w:eastAsia="en-GB"/>
        </w:rPr>
        <w:t xml:space="preserve"> 2025.</w:t>
      </w:r>
    </w:p>
    <w:p w14:paraId="55601171" w14:textId="69B04BEE" w:rsidR="0063407E" w:rsidRDefault="00097D1F" w:rsidP="007B42A4">
      <w:pPr>
        <w:tabs>
          <w:tab w:val="left" w:pos="6230"/>
        </w:tabs>
        <w:rPr>
          <w:rStyle w:val="Hyperlink"/>
          <w:rFonts w:ascii="Yu Gothic" w:eastAsia="Yu Gothic" w:hAnsi="Yu Gothic" w:cstheme="minorBidi"/>
          <w:b w:val="0"/>
          <w:bCs w:val="0"/>
          <w:sz w:val="14"/>
          <w:szCs w:val="14"/>
        </w:rPr>
      </w:pPr>
      <w:r w:rsidRPr="00394304">
        <w:rPr>
          <w:rFonts w:ascii="Yu Gothic" w:eastAsia="Yu Gothic" w:hAnsi="Yu Gothic"/>
          <w:sz w:val="14"/>
          <w:szCs w:val="14"/>
        </w:rPr>
        <w:t xml:space="preserve">Source: </w:t>
      </w:r>
      <w:r>
        <w:rPr>
          <w:rFonts w:ascii="Yu Gothic" w:eastAsia="Yu Gothic" w:hAnsi="Yu Gothic"/>
          <w:sz w:val="14"/>
          <w:szCs w:val="14"/>
        </w:rPr>
        <w:t>OECD (202</w:t>
      </w:r>
      <w:r w:rsidR="0063407E">
        <w:rPr>
          <w:rFonts w:ascii="Yu Gothic" w:eastAsia="Yu Gothic" w:hAnsi="Yu Gothic"/>
          <w:sz w:val="14"/>
          <w:szCs w:val="14"/>
        </w:rPr>
        <w:t>5</w:t>
      </w:r>
      <w:r>
        <w:rPr>
          <w:rFonts w:ascii="Yu Gothic" w:eastAsia="Yu Gothic" w:hAnsi="Yu Gothic"/>
          <w:sz w:val="14"/>
          <w:szCs w:val="14"/>
        </w:rPr>
        <w:t xml:space="preserve">) </w:t>
      </w:r>
      <w:hyperlink r:id="rId27" w:history="1">
        <w:r>
          <w:rPr>
            <w:rStyle w:val="Hyperlink"/>
            <w:rFonts w:ascii="Yu Gothic" w:eastAsia="Yu Gothic" w:hAnsi="Yu Gothic" w:cstheme="minorBidi"/>
            <w:b w:val="0"/>
            <w:bCs w:val="0"/>
            <w:sz w:val="14"/>
            <w:szCs w:val="14"/>
          </w:rPr>
          <w:t>Infra-annual Labour Statistics</w:t>
        </w:r>
      </w:hyperlink>
      <w:r>
        <w:rPr>
          <w:rFonts w:ascii="Yu Gothic" w:eastAsia="Yu Gothic" w:hAnsi="Yu Gothic"/>
          <w:sz w:val="14"/>
          <w:szCs w:val="14"/>
        </w:rPr>
        <w:t xml:space="preserve"> </w:t>
      </w:r>
      <w:r w:rsidR="0048139C" w:rsidRPr="00EF20C7">
        <w:rPr>
          <w:rFonts w:ascii="Yu Gothic" w:eastAsia="Yu Gothic" w:hAnsi="Yu Gothic"/>
          <w:sz w:val="14"/>
          <w:szCs w:val="14"/>
        </w:rPr>
        <w:t>and</w:t>
      </w:r>
      <w:r w:rsidR="0063407E">
        <w:rPr>
          <w:rFonts w:ascii="Yu Gothic" w:eastAsia="Yu Gothic" w:hAnsi="Yu Gothic"/>
          <w:sz w:val="14"/>
          <w:szCs w:val="14"/>
        </w:rPr>
        <w:t xml:space="preserve"> </w:t>
      </w:r>
      <w:hyperlink r:id="rId28" w:history="1">
        <w:r w:rsidR="0063407E">
          <w:rPr>
            <w:rStyle w:val="Hyperlink"/>
            <w:rFonts w:ascii="Yu Gothic" w:eastAsia="Yu Gothic" w:hAnsi="Yu Gothic" w:cstheme="minorBidi"/>
            <w:b w:val="0"/>
            <w:bCs w:val="0"/>
            <w:sz w:val="14"/>
            <w:szCs w:val="14"/>
          </w:rPr>
          <w:t>Monthly unemployment levels</w:t>
        </w:r>
      </w:hyperlink>
    </w:p>
    <w:p w14:paraId="74C4287E" w14:textId="77777777" w:rsidR="002C7E77" w:rsidRDefault="002C7E77" w:rsidP="002C7E77">
      <w:pPr>
        <w:tabs>
          <w:tab w:val="left" w:pos="7479"/>
        </w:tabs>
        <w:spacing w:after="0" w:line="192" w:lineRule="auto"/>
        <w:rPr>
          <w:rFonts w:ascii="Yu Gothic" w:eastAsia="Yu Gothic" w:hAnsi="Yu Gothic"/>
          <w:b/>
          <w:sz w:val="20"/>
          <w:szCs w:val="18"/>
        </w:rPr>
      </w:pPr>
    </w:p>
    <w:p w14:paraId="39E72AAA" w14:textId="77777777" w:rsidR="00DC6880" w:rsidRDefault="00DC6880" w:rsidP="002C7E77">
      <w:pPr>
        <w:tabs>
          <w:tab w:val="left" w:pos="7479"/>
        </w:tabs>
        <w:spacing w:after="0" w:line="192" w:lineRule="auto"/>
        <w:rPr>
          <w:rFonts w:ascii="Yu Gothic" w:eastAsia="Yu Gothic" w:hAnsi="Yu Gothic"/>
          <w:b/>
          <w:sz w:val="20"/>
          <w:szCs w:val="18"/>
        </w:rPr>
      </w:pPr>
    </w:p>
    <w:p w14:paraId="6C0552BE" w14:textId="77777777" w:rsidR="00FB1EAB" w:rsidRDefault="00FB1EAB" w:rsidP="002C7E77">
      <w:pPr>
        <w:tabs>
          <w:tab w:val="left" w:pos="7479"/>
        </w:tabs>
        <w:spacing w:after="0" w:line="192" w:lineRule="auto"/>
        <w:rPr>
          <w:rFonts w:ascii="Yu Gothic" w:eastAsia="Yu Gothic" w:hAnsi="Yu Gothic"/>
          <w:b/>
          <w:sz w:val="20"/>
          <w:szCs w:val="18"/>
        </w:rPr>
      </w:pPr>
    </w:p>
    <w:p w14:paraId="0071557C" w14:textId="77777777" w:rsidR="008B085A" w:rsidRDefault="008B085A" w:rsidP="002C7E77">
      <w:pPr>
        <w:tabs>
          <w:tab w:val="left" w:pos="7479"/>
        </w:tabs>
        <w:spacing w:after="0" w:line="192" w:lineRule="auto"/>
        <w:rPr>
          <w:rFonts w:ascii="Yu Gothic" w:eastAsia="Yu Gothic" w:hAnsi="Yu Gothic"/>
          <w:b/>
          <w:sz w:val="20"/>
          <w:szCs w:val="18"/>
        </w:rPr>
      </w:pPr>
    </w:p>
    <w:p w14:paraId="081EE00C" w14:textId="77777777" w:rsidR="008B085A" w:rsidRDefault="008B085A" w:rsidP="002C7E77">
      <w:pPr>
        <w:tabs>
          <w:tab w:val="left" w:pos="7479"/>
        </w:tabs>
        <w:spacing w:after="0" w:line="192" w:lineRule="auto"/>
        <w:rPr>
          <w:rFonts w:ascii="Yu Gothic" w:eastAsia="Yu Gothic" w:hAnsi="Yu Gothic"/>
          <w:b/>
          <w:sz w:val="20"/>
          <w:szCs w:val="18"/>
        </w:rPr>
      </w:pPr>
    </w:p>
    <w:p w14:paraId="64A4D6EC" w14:textId="77777777" w:rsidR="008B085A" w:rsidRDefault="008B085A" w:rsidP="002C7E77">
      <w:pPr>
        <w:tabs>
          <w:tab w:val="left" w:pos="7479"/>
        </w:tabs>
        <w:spacing w:after="0" w:line="192" w:lineRule="auto"/>
        <w:rPr>
          <w:rFonts w:ascii="Yu Gothic" w:eastAsia="Yu Gothic" w:hAnsi="Yu Gothic"/>
          <w:b/>
          <w:sz w:val="20"/>
          <w:szCs w:val="18"/>
        </w:rPr>
      </w:pPr>
    </w:p>
    <w:p w14:paraId="07221432" w14:textId="77777777" w:rsidR="008B085A" w:rsidRDefault="008B085A" w:rsidP="002C7E77">
      <w:pPr>
        <w:tabs>
          <w:tab w:val="left" w:pos="7479"/>
        </w:tabs>
        <w:spacing w:after="0" w:line="192" w:lineRule="auto"/>
        <w:rPr>
          <w:rFonts w:ascii="Yu Gothic" w:eastAsia="Yu Gothic" w:hAnsi="Yu Gothic"/>
          <w:b/>
          <w:sz w:val="20"/>
          <w:szCs w:val="18"/>
        </w:rPr>
      </w:pPr>
    </w:p>
    <w:p w14:paraId="1E892ECA" w14:textId="77777777" w:rsidR="008B085A" w:rsidRDefault="008B085A" w:rsidP="002C7E77">
      <w:pPr>
        <w:tabs>
          <w:tab w:val="left" w:pos="7479"/>
        </w:tabs>
        <w:spacing w:after="0" w:line="192" w:lineRule="auto"/>
        <w:rPr>
          <w:rFonts w:ascii="Yu Gothic" w:eastAsia="Yu Gothic" w:hAnsi="Yu Gothic"/>
          <w:b/>
          <w:sz w:val="20"/>
          <w:szCs w:val="18"/>
        </w:rPr>
      </w:pPr>
    </w:p>
    <w:p w14:paraId="6DB7FA6B" w14:textId="77777777" w:rsidR="008B085A" w:rsidRDefault="008B085A" w:rsidP="002C7E77">
      <w:pPr>
        <w:tabs>
          <w:tab w:val="left" w:pos="7479"/>
        </w:tabs>
        <w:spacing w:after="0" w:line="192" w:lineRule="auto"/>
        <w:rPr>
          <w:rFonts w:ascii="Yu Gothic" w:eastAsia="Yu Gothic" w:hAnsi="Yu Gothic"/>
          <w:b/>
          <w:sz w:val="20"/>
          <w:szCs w:val="18"/>
        </w:rPr>
      </w:pPr>
    </w:p>
    <w:p w14:paraId="41310E15" w14:textId="77777777" w:rsidR="008B085A" w:rsidRDefault="008B085A" w:rsidP="002C7E77">
      <w:pPr>
        <w:tabs>
          <w:tab w:val="left" w:pos="7479"/>
        </w:tabs>
        <w:spacing w:after="0" w:line="192" w:lineRule="auto"/>
        <w:rPr>
          <w:rFonts w:ascii="Yu Gothic" w:eastAsia="Yu Gothic" w:hAnsi="Yu Gothic"/>
          <w:b/>
          <w:sz w:val="20"/>
          <w:szCs w:val="18"/>
        </w:rPr>
      </w:pPr>
    </w:p>
    <w:p w14:paraId="072A6A37" w14:textId="528C8B2D" w:rsidR="00561D70" w:rsidRDefault="00561D70" w:rsidP="005844AE">
      <w:pPr>
        <w:shd w:val="clear" w:color="auto" w:fill="E0F2FF"/>
        <w:tabs>
          <w:tab w:val="left" w:pos="7479"/>
        </w:tabs>
        <w:spacing w:after="0" w:line="192" w:lineRule="auto"/>
        <w:rPr>
          <w:rFonts w:ascii="Yu Gothic" w:eastAsia="Yu Gothic" w:hAnsi="Yu Gothic"/>
          <w:b/>
          <w:sz w:val="20"/>
          <w:szCs w:val="18"/>
        </w:rPr>
      </w:pPr>
      <w:r w:rsidRPr="00F906BA">
        <w:rPr>
          <w:rFonts w:ascii="Yu Gothic" w:eastAsia="Yu Gothic" w:hAnsi="Yu Gothic"/>
          <w:b/>
          <w:sz w:val="20"/>
          <w:szCs w:val="18"/>
        </w:rPr>
        <w:lastRenderedPageBreak/>
        <w:t xml:space="preserve">Figure </w:t>
      </w:r>
      <w:r>
        <w:rPr>
          <w:rFonts w:ascii="Yu Gothic" w:eastAsia="Yu Gothic" w:hAnsi="Yu Gothic"/>
          <w:b/>
          <w:sz w:val="20"/>
          <w:szCs w:val="18"/>
        </w:rPr>
        <w:t>4</w:t>
      </w:r>
      <w:r w:rsidRPr="00F906BA">
        <w:rPr>
          <w:rFonts w:ascii="Yu Gothic" w:eastAsia="Yu Gothic" w:hAnsi="Yu Gothic"/>
          <w:b/>
          <w:sz w:val="20"/>
          <w:szCs w:val="18"/>
        </w:rPr>
        <w:t xml:space="preserve"> – </w:t>
      </w:r>
      <w:bookmarkStart w:id="11" w:name="_Hlk192166025"/>
      <w:r w:rsidRPr="0059312E">
        <w:rPr>
          <w:rFonts w:ascii="Yu Gothic" w:eastAsia="Yu Gothic" w:hAnsi="Yu Gothic"/>
          <w:b/>
          <w:sz w:val="20"/>
          <w:szCs w:val="18"/>
        </w:rPr>
        <w:t xml:space="preserve">Decomposition </w:t>
      </w:r>
      <w:r>
        <w:rPr>
          <w:rFonts w:ascii="Yu Gothic" w:eastAsia="Yu Gothic" w:hAnsi="Yu Gothic"/>
          <w:b/>
          <w:sz w:val="20"/>
          <w:szCs w:val="18"/>
        </w:rPr>
        <w:t>by age and sex groups</w:t>
      </w:r>
      <w:r w:rsidRPr="0059312E">
        <w:rPr>
          <w:rFonts w:ascii="Yu Gothic" w:eastAsia="Yu Gothic" w:hAnsi="Yu Gothic"/>
          <w:b/>
          <w:sz w:val="20"/>
          <w:szCs w:val="18"/>
        </w:rPr>
        <w:t xml:space="preserve"> of the monthly variation in the unemployment rate</w:t>
      </w:r>
      <w:bookmarkEnd w:id="11"/>
    </w:p>
    <w:p w14:paraId="0139830C" w14:textId="48F6FA0F" w:rsidR="00561D70" w:rsidRPr="00F906BA" w:rsidRDefault="00105035" w:rsidP="00561D70">
      <w:pPr>
        <w:shd w:val="clear" w:color="auto" w:fill="E0F2FF"/>
        <w:tabs>
          <w:tab w:val="left" w:pos="7479"/>
        </w:tabs>
        <w:spacing w:after="0" w:line="192" w:lineRule="auto"/>
        <w:rPr>
          <w:rFonts w:ascii="Yu Gothic" w:eastAsia="Yu Gothic" w:hAnsi="Yu Gothic"/>
          <w:sz w:val="18"/>
          <w:szCs w:val="18"/>
        </w:rPr>
      </w:pPr>
      <w:r>
        <w:rPr>
          <w:rFonts w:ascii="Yu Gothic" w:eastAsia="Yu Gothic" w:hAnsi="Yu Gothic"/>
          <w:sz w:val="18"/>
          <w:szCs w:val="18"/>
        </w:rPr>
        <w:t>September</w:t>
      </w:r>
      <w:r w:rsidR="00561D70" w:rsidRPr="0059312E">
        <w:rPr>
          <w:rFonts w:ascii="Yu Gothic" w:eastAsia="Yu Gothic" w:hAnsi="Yu Gothic"/>
          <w:sz w:val="18"/>
          <w:szCs w:val="18"/>
        </w:rPr>
        <w:t xml:space="preserve"> 2025</w:t>
      </w:r>
      <w:r w:rsidR="00F93A05">
        <w:rPr>
          <w:rFonts w:ascii="Yu Gothic" w:eastAsia="Yu Gothic" w:hAnsi="Yu Gothic"/>
          <w:sz w:val="18"/>
          <w:szCs w:val="18"/>
        </w:rPr>
        <w:t xml:space="preserve"> (or latest period available)</w:t>
      </w:r>
      <w:r w:rsidR="00F93A05" w:rsidRPr="00561D70">
        <w:rPr>
          <w:rFonts w:ascii="Yu Gothic" w:eastAsia="Yu Gothic" w:hAnsi="Yu Gothic"/>
          <w:sz w:val="18"/>
          <w:szCs w:val="18"/>
        </w:rPr>
        <w:t>,</w:t>
      </w:r>
      <w:r w:rsidR="00F93A05">
        <w:rPr>
          <w:rFonts w:ascii="Yu Gothic" w:eastAsia="Yu Gothic" w:hAnsi="Yu Gothic"/>
          <w:sz w:val="18"/>
          <w:szCs w:val="18"/>
        </w:rPr>
        <w:t xml:space="preserve"> </w:t>
      </w:r>
      <w:r w:rsidR="00561D70" w:rsidRPr="0059312E">
        <w:rPr>
          <w:rFonts w:ascii="Yu Gothic" w:eastAsia="Yu Gothic" w:hAnsi="Yu Gothic"/>
          <w:sz w:val="18"/>
          <w:szCs w:val="18"/>
        </w:rPr>
        <w:t>selected countries, percentage point</w:t>
      </w:r>
      <w:r w:rsidR="00561D70">
        <w:rPr>
          <w:rFonts w:ascii="Yu Gothic" w:eastAsia="Yu Gothic" w:hAnsi="Yu Gothic"/>
          <w:sz w:val="18"/>
          <w:szCs w:val="18"/>
        </w:rPr>
        <w:t xml:space="preserve">s, </w:t>
      </w:r>
      <w:r w:rsidR="00561D70" w:rsidRPr="00226FD7">
        <w:rPr>
          <w:rFonts w:ascii="Yu Gothic" w:eastAsia="Yu Gothic" w:hAnsi="Yu Gothic"/>
          <w:sz w:val="18"/>
          <w:szCs w:val="18"/>
        </w:rPr>
        <w:t>seasonally adjusted</w:t>
      </w:r>
    </w:p>
    <w:p w14:paraId="641A65A8" w14:textId="50D526C3" w:rsidR="00690361" w:rsidRPr="00190967" w:rsidRDefault="00FF3D6E" w:rsidP="00690361">
      <w:pPr>
        <w:spacing w:before="60" w:after="60"/>
        <w:jc w:val="both"/>
        <w:rPr>
          <w:rFonts w:ascii="Yu Gothic" w:eastAsia="Yu Gothic" w:hAnsi="Yu Gothic"/>
          <w:noProof/>
          <w:sz w:val="14"/>
          <w:szCs w:val="14"/>
          <w:lang w:eastAsia="en-GB"/>
        </w:rPr>
      </w:pPr>
      <w:bookmarkStart w:id="12" w:name="_Hlk192090317"/>
      <w:r w:rsidRPr="00FF3D6E">
        <w:rPr>
          <w:noProof/>
        </w:rPr>
        <w:drawing>
          <wp:inline distT="0" distB="0" distL="0" distR="0" wp14:anchorId="218C8CA9" wp14:editId="729B749A">
            <wp:extent cx="6645910" cy="5319395"/>
            <wp:effectExtent l="0" t="0" r="2540" b="0"/>
            <wp:docPr id="20530444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5910" cy="5319395"/>
                    </a:xfrm>
                    <a:prstGeom prst="rect">
                      <a:avLst/>
                    </a:prstGeom>
                    <a:noFill/>
                    <a:ln>
                      <a:noFill/>
                    </a:ln>
                  </pic:spPr>
                </pic:pic>
              </a:graphicData>
            </a:graphic>
          </wp:inline>
        </w:drawing>
      </w:r>
      <w:r w:rsidRPr="00FF3D6E">
        <w:t xml:space="preserve"> </w:t>
      </w:r>
      <w:r w:rsidR="00690361">
        <w:rPr>
          <w:rFonts w:ascii="Yu Gothic" w:eastAsia="Yu Gothic" w:hAnsi="Yu Gothic"/>
          <w:noProof/>
          <w:sz w:val="13"/>
          <w:szCs w:val="13"/>
          <w:lang w:eastAsia="en-GB"/>
        </w:rPr>
        <w:t xml:space="preserve">Note: </w:t>
      </w:r>
      <w:r w:rsidR="00690361" w:rsidRPr="00190967">
        <w:rPr>
          <w:rFonts w:ascii="Yu Gothic" w:eastAsia="Yu Gothic" w:hAnsi="Yu Gothic"/>
          <w:noProof/>
          <w:sz w:val="14"/>
          <w:szCs w:val="14"/>
          <w:lang w:eastAsia="en-GB"/>
        </w:rPr>
        <w:t xml:space="preserve">Decomposition of the change in the unemployment rate (all men and women, aged 15+) in </w:t>
      </w:r>
      <w:r w:rsidR="00105035">
        <w:rPr>
          <w:rFonts w:ascii="Yu Gothic" w:eastAsia="Yu Gothic" w:hAnsi="Yu Gothic"/>
          <w:noProof/>
          <w:sz w:val="14"/>
          <w:szCs w:val="14"/>
          <w:lang w:eastAsia="en-GB"/>
        </w:rPr>
        <w:t>September</w:t>
      </w:r>
      <w:r w:rsidR="00690361" w:rsidRPr="00190967">
        <w:rPr>
          <w:rFonts w:ascii="Yu Gothic" w:eastAsia="Yu Gothic" w:hAnsi="Yu Gothic"/>
          <w:noProof/>
          <w:sz w:val="14"/>
          <w:szCs w:val="14"/>
          <w:lang w:eastAsia="en-GB"/>
        </w:rPr>
        <w:t xml:space="preserve"> 2025 compared with </w:t>
      </w:r>
      <w:r w:rsidR="00DC6880">
        <w:rPr>
          <w:rFonts w:ascii="Yu Gothic" w:eastAsia="Yu Gothic" w:hAnsi="Yu Gothic"/>
          <w:sz w:val="14"/>
          <w:szCs w:val="14"/>
        </w:rPr>
        <w:t>August</w:t>
      </w:r>
      <w:r w:rsidR="00690361" w:rsidRPr="00014BDF">
        <w:rPr>
          <w:rFonts w:ascii="Yu Gothic" w:eastAsia="Yu Gothic" w:hAnsi="Yu Gothic"/>
          <w:sz w:val="14"/>
          <w:szCs w:val="14"/>
        </w:rPr>
        <w:t xml:space="preserve"> 202</w:t>
      </w:r>
      <w:r w:rsidR="00690361">
        <w:rPr>
          <w:rFonts w:ascii="Yu Gothic" w:eastAsia="Yu Gothic" w:hAnsi="Yu Gothic"/>
          <w:sz w:val="14"/>
          <w:szCs w:val="14"/>
        </w:rPr>
        <w:t>5</w:t>
      </w:r>
      <w:r w:rsidR="00D33A6F">
        <w:rPr>
          <w:rFonts w:ascii="Yu Gothic" w:eastAsia="Yu Gothic" w:hAnsi="Yu Gothic"/>
          <w:sz w:val="14"/>
          <w:szCs w:val="14"/>
        </w:rPr>
        <w:t xml:space="preserve"> (for</w:t>
      </w:r>
      <w:r w:rsidR="00FD21DF">
        <w:rPr>
          <w:rFonts w:ascii="Yu Gothic" w:eastAsia="Yu Gothic" w:hAnsi="Yu Gothic"/>
          <w:sz w:val="14"/>
          <w:szCs w:val="14"/>
        </w:rPr>
        <w:t xml:space="preserve"> the</w:t>
      </w:r>
      <w:r w:rsidR="00D33A6F">
        <w:rPr>
          <w:rFonts w:ascii="Yu Gothic" w:eastAsia="Yu Gothic" w:hAnsi="Yu Gothic"/>
          <w:sz w:val="14"/>
          <w:szCs w:val="14"/>
        </w:rPr>
        <w:t xml:space="preserve"> </w:t>
      </w:r>
      <w:r w:rsidR="00DC6880">
        <w:rPr>
          <w:rFonts w:ascii="Yu Gothic" w:eastAsia="Yu Gothic" w:hAnsi="Yu Gothic"/>
          <w:sz w:val="14"/>
          <w:szCs w:val="14"/>
        </w:rPr>
        <w:t>OECD</w:t>
      </w:r>
      <w:r w:rsidR="00D33A6F">
        <w:rPr>
          <w:rFonts w:ascii="Yu Gothic" w:eastAsia="Yu Gothic" w:hAnsi="Yu Gothic"/>
          <w:sz w:val="14"/>
          <w:szCs w:val="14"/>
        </w:rPr>
        <w:t xml:space="preserve">, </w:t>
      </w:r>
      <w:r w:rsidR="00DC6880">
        <w:rPr>
          <w:rFonts w:ascii="Yu Gothic" w:eastAsia="Yu Gothic" w:hAnsi="Yu Gothic"/>
          <w:sz w:val="14"/>
          <w:szCs w:val="14"/>
        </w:rPr>
        <w:t>August</w:t>
      </w:r>
      <w:r w:rsidR="00DC6880" w:rsidRPr="00014BDF">
        <w:rPr>
          <w:rFonts w:ascii="Yu Gothic" w:eastAsia="Yu Gothic" w:hAnsi="Yu Gothic"/>
          <w:sz w:val="14"/>
          <w:szCs w:val="14"/>
        </w:rPr>
        <w:t xml:space="preserve"> </w:t>
      </w:r>
      <w:r w:rsidR="00D33A6F">
        <w:rPr>
          <w:rFonts w:ascii="Yu Gothic" w:eastAsia="Yu Gothic" w:hAnsi="Yu Gothic"/>
          <w:sz w:val="14"/>
          <w:szCs w:val="14"/>
        </w:rPr>
        <w:t xml:space="preserve">2025 compared with </w:t>
      </w:r>
      <w:r w:rsidR="00DC6880">
        <w:rPr>
          <w:rFonts w:ascii="Yu Gothic" w:eastAsia="Yu Gothic" w:hAnsi="Yu Gothic"/>
          <w:sz w:val="14"/>
          <w:szCs w:val="14"/>
        </w:rPr>
        <w:t>July</w:t>
      </w:r>
      <w:r w:rsidR="00D33A6F">
        <w:rPr>
          <w:rFonts w:ascii="Yu Gothic" w:eastAsia="Yu Gothic" w:hAnsi="Yu Gothic"/>
          <w:sz w:val="14"/>
          <w:szCs w:val="14"/>
        </w:rPr>
        <w:t xml:space="preserve"> 202</w:t>
      </w:r>
      <w:r w:rsidR="00DC6880">
        <w:rPr>
          <w:rFonts w:ascii="Yu Gothic" w:eastAsia="Yu Gothic" w:hAnsi="Yu Gothic"/>
          <w:sz w:val="14"/>
          <w:szCs w:val="14"/>
        </w:rPr>
        <w:t>5</w:t>
      </w:r>
      <w:r w:rsidR="00D33A6F">
        <w:rPr>
          <w:rFonts w:ascii="Yu Gothic" w:eastAsia="Yu Gothic" w:hAnsi="Yu Gothic"/>
          <w:sz w:val="14"/>
          <w:szCs w:val="14"/>
        </w:rPr>
        <w:t>)</w:t>
      </w:r>
      <w:r w:rsidR="00690361">
        <w:rPr>
          <w:rFonts w:ascii="Yu Gothic" w:eastAsia="Yu Gothic" w:hAnsi="Yu Gothic"/>
          <w:sz w:val="14"/>
          <w:szCs w:val="14"/>
        </w:rPr>
        <w:t xml:space="preserve"> </w:t>
      </w:r>
      <w:r w:rsidR="00690361" w:rsidRPr="00190967">
        <w:rPr>
          <w:rFonts w:ascii="Yu Gothic" w:eastAsia="Yu Gothic" w:hAnsi="Yu Gothic"/>
          <w:noProof/>
          <w:sz w:val="14"/>
          <w:szCs w:val="14"/>
          <w:lang w:eastAsia="en-GB"/>
        </w:rPr>
        <w:t>by age and sex groups (women, aged 15-24, women, aged 25 and over, men, aged 15-24, and men, aged 25 and over) for selected OECD countries</w:t>
      </w:r>
      <w:bookmarkEnd w:id="12"/>
      <w:r w:rsidR="00690361" w:rsidRPr="00190967">
        <w:rPr>
          <w:rFonts w:ascii="Yu Gothic" w:eastAsia="Yu Gothic" w:hAnsi="Yu Gothic"/>
          <w:noProof/>
          <w:sz w:val="14"/>
          <w:szCs w:val="14"/>
          <w:lang w:eastAsia="en-GB"/>
        </w:rPr>
        <w:t xml:space="preserve"> is calculated as describe below:</w:t>
      </w:r>
    </w:p>
    <w:p w14:paraId="63BAC1E9" w14:textId="77777777" w:rsidR="00690361" w:rsidRPr="00190967" w:rsidRDefault="00690361" w:rsidP="00690361">
      <w:pPr>
        <w:spacing w:before="60" w:after="0"/>
        <w:jc w:val="both"/>
        <w:rPr>
          <w:rFonts w:ascii="Yu Gothic" w:eastAsia="Yu Gothic" w:hAnsi="Yu Gothic"/>
          <w:b/>
          <w:bCs/>
          <w:noProof/>
          <w:sz w:val="14"/>
          <w:szCs w:val="14"/>
          <w:lang w:val="en-US" w:eastAsia="en-GB"/>
        </w:rPr>
      </w:pPr>
      <w:r w:rsidRPr="00190967">
        <w:rPr>
          <w:rFonts w:ascii="Yu Gothic" w:eastAsia="Yu Gothic" w:hAnsi="Yu Gothic"/>
          <w:b/>
          <w:bCs/>
          <w:noProof/>
          <w:sz w:val="14"/>
          <w:szCs w:val="14"/>
          <w:lang w:val="en-US" w:eastAsia="en-GB"/>
        </w:rPr>
        <w:t>∆ UNR_T15+</w:t>
      </w:r>
      <w:r w:rsidRPr="00190967">
        <w:rPr>
          <w:rFonts w:ascii="Yu Gothic" w:eastAsia="Yu Gothic" w:hAnsi="Yu Gothic"/>
          <w:b/>
          <w:bCs/>
          <w:noProof/>
          <w:sz w:val="14"/>
          <w:szCs w:val="14"/>
          <w:vertAlign w:val="subscript"/>
          <w:lang w:val="en-US" w:eastAsia="en-GB"/>
        </w:rPr>
        <w:t>m/m-1</w:t>
      </w:r>
      <w:r w:rsidRPr="00190967">
        <w:rPr>
          <w:rFonts w:ascii="Yu Gothic" w:eastAsia="Yu Gothic" w:hAnsi="Yu Gothic"/>
          <w:b/>
          <w:bCs/>
          <w:noProof/>
          <w:sz w:val="14"/>
          <w:szCs w:val="14"/>
          <w:lang w:val="en-US" w:eastAsia="en-GB"/>
        </w:rPr>
        <w:t xml:space="preserve"> , change in the unemployment rate, all population, aged 15+, current month compared with preceding month: </w:t>
      </w:r>
    </w:p>
    <w:p w14:paraId="0EADE65B" w14:textId="77777777" w:rsidR="00690361" w:rsidRPr="00190967" w:rsidRDefault="00690361" w:rsidP="00690361">
      <w:pPr>
        <w:spacing w:before="20" w:after="0" w:line="192" w:lineRule="auto"/>
        <w:jc w:val="both"/>
        <w:rPr>
          <w:rFonts w:ascii="Yu Gothic" w:eastAsia="Yu Gothic" w:hAnsi="Yu Gothic"/>
          <w:noProof/>
          <w:sz w:val="14"/>
          <w:szCs w:val="14"/>
          <w:lang w:val="fr-FR" w:eastAsia="en-GB"/>
        </w:rPr>
      </w:pPr>
      <w:bookmarkStart w:id="13" w:name="_Hlk192514154"/>
      <w:r w:rsidRPr="00190967">
        <w:rPr>
          <w:rFonts w:ascii="Yu Gothic" w:eastAsia="Yu Gothic" w:hAnsi="Yu Gothic"/>
          <w:noProof/>
          <w:sz w:val="14"/>
          <w:szCs w:val="14"/>
          <w:lang w:val="fr-FR" w:eastAsia="en-GB"/>
        </w:rPr>
        <w:t>∆ UNR_T15+</w:t>
      </w:r>
      <w:r w:rsidRPr="00190967">
        <w:rPr>
          <w:rFonts w:ascii="Yu Gothic" w:eastAsia="Yu Gothic" w:hAnsi="Yu Gothic"/>
          <w:noProof/>
          <w:sz w:val="14"/>
          <w:szCs w:val="14"/>
          <w:vertAlign w:val="subscript"/>
          <w:lang w:val="fr-FR" w:eastAsia="en-GB"/>
        </w:rPr>
        <w:t>m/m-1</w:t>
      </w:r>
      <w:r w:rsidRPr="00190967">
        <w:rPr>
          <w:rFonts w:ascii="Yu Gothic" w:eastAsia="Yu Gothic" w:hAnsi="Yu Gothic"/>
          <w:noProof/>
          <w:sz w:val="14"/>
          <w:szCs w:val="14"/>
          <w:lang w:val="fr-FR" w:eastAsia="en-GB"/>
        </w:rPr>
        <w:t xml:space="preserve"> = ∑ (  ((UNP_F15_24</w:t>
      </w:r>
      <w:r w:rsidRPr="00190967">
        <w:rPr>
          <w:rFonts w:ascii="Yu Gothic" w:eastAsia="Yu Gothic" w:hAnsi="Yu Gothic"/>
          <w:noProof/>
          <w:sz w:val="14"/>
          <w:szCs w:val="14"/>
          <w:vertAlign w:val="subscript"/>
          <w:lang w:val="fr-FR" w:eastAsia="en-GB"/>
        </w:rPr>
        <w:t xml:space="preserve">m </w:t>
      </w:r>
      <w:r w:rsidRPr="00190967">
        <w:rPr>
          <w:rFonts w:ascii="Yu Gothic" w:eastAsia="Yu Gothic" w:hAnsi="Yu Gothic"/>
          <w:noProof/>
          <w:sz w:val="14"/>
          <w:szCs w:val="14"/>
          <w:lang w:val="fr-FR" w:eastAsia="en-GB"/>
        </w:rPr>
        <w:t>/ LFP_T15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m</w:t>
      </w:r>
      <w:r w:rsidRPr="00190967">
        <w:rPr>
          <w:rFonts w:ascii="Yu Gothic" w:eastAsia="Yu Gothic" w:hAnsi="Yu Gothic"/>
          <w:noProof/>
          <w:sz w:val="14"/>
          <w:szCs w:val="14"/>
          <w:lang w:val="fr-FR" w:eastAsia="en-GB"/>
        </w:rPr>
        <w:t>) - (UNP_F15_24</w:t>
      </w:r>
      <w:r w:rsidRPr="00190967">
        <w:rPr>
          <w:rFonts w:ascii="Yu Gothic" w:eastAsia="Yu Gothic" w:hAnsi="Yu Gothic"/>
          <w:noProof/>
          <w:sz w:val="14"/>
          <w:szCs w:val="14"/>
          <w:vertAlign w:val="subscript"/>
          <w:lang w:val="fr-FR" w:eastAsia="en-GB"/>
        </w:rPr>
        <w:t xml:space="preserve">m-1 </w:t>
      </w:r>
      <w:r w:rsidRPr="00190967">
        <w:rPr>
          <w:rFonts w:ascii="Yu Gothic" w:eastAsia="Yu Gothic" w:hAnsi="Yu Gothic"/>
          <w:noProof/>
          <w:sz w:val="14"/>
          <w:szCs w:val="14"/>
          <w:lang w:val="fr-FR" w:eastAsia="en-GB"/>
        </w:rPr>
        <w:t>/ LFP_T15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m-1</w:t>
      </w:r>
      <w:r w:rsidRPr="00190967">
        <w:rPr>
          <w:rFonts w:ascii="Yu Gothic" w:eastAsia="Yu Gothic" w:hAnsi="Yu Gothic"/>
          <w:noProof/>
          <w:sz w:val="14"/>
          <w:szCs w:val="14"/>
          <w:lang w:val="fr-FR" w:eastAsia="en-GB"/>
        </w:rPr>
        <w:t>)) *100,</w:t>
      </w:r>
    </w:p>
    <w:p w14:paraId="406AFB50" w14:textId="77777777" w:rsidR="00690361" w:rsidRPr="00190967" w:rsidRDefault="00690361" w:rsidP="00690361">
      <w:pPr>
        <w:spacing w:before="20" w:after="0" w:line="192" w:lineRule="auto"/>
        <w:ind w:left="1440"/>
        <w:jc w:val="both"/>
        <w:rPr>
          <w:rFonts w:ascii="Yu Gothic" w:eastAsia="Yu Gothic" w:hAnsi="Yu Gothic"/>
          <w:noProof/>
          <w:sz w:val="14"/>
          <w:szCs w:val="14"/>
          <w:lang w:val="fr-FR" w:eastAsia="en-GB"/>
        </w:rPr>
      </w:pPr>
      <w:r w:rsidRPr="00190967">
        <w:rPr>
          <w:rFonts w:ascii="Yu Gothic" w:eastAsia="Yu Gothic" w:hAnsi="Yu Gothic"/>
          <w:noProof/>
          <w:sz w:val="14"/>
          <w:szCs w:val="14"/>
          <w:lang w:val="fr-FR" w:eastAsia="en-GB"/>
        </w:rPr>
        <w:t xml:space="preserve">    ((UNP_F25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 xml:space="preserve">m </w:t>
      </w:r>
      <w:r w:rsidRPr="00190967">
        <w:rPr>
          <w:rFonts w:ascii="Yu Gothic" w:eastAsia="Yu Gothic" w:hAnsi="Yu Gothic"/>
          <w:noProof/>
          <w:sz w:val="14"/>
          <w:szCs w:val="14"/>
          <w:lang w:val="fr-FR" w:eastAsia="en-GB"/>
        </w:rPr>
        <w:t>/ LFP_T15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m</w:t>
      </w:r>
      <w:r w:rsidRPr="00190967">
        <w:rPr>
          <w:rFonts w:ascii="Yu Gothic" w:eastAsia="Yu Gothic" w:hAnsi="Yu Gothic"/>
          <w:noProof/>
          <w:sz w:val="14"/>
          <w:szCs w:val="14"/>
          <w:lang w:val="fr-FR" w:eastAsia="en-GB"/>
        </w:rPr>
        <w:t>) - (UNP_F25+</w:t>
      </w:r>
      <w:r w:rsidRPr="00190967">
        <w:rPr>
          <w:rFonts w:ascii="Yu Gothic" w:eastAsia="Yu Gothic" w:hAnsi="Yu Gothic"/>
          <w:noProof/>
          <w:sz w:val="14"/>
          <w:szCs w:val="14"/>
          <w:vertAlign w:val="subscript"/>
          <w:lang w:val="fr-FR" w:eastAsia="en-GB"/>
        </w:rPr>
        <w:t xml:space="preserve">m-1 </w:t>
      </w:r>
      <w:r w:rsidRPr="00190967">
        <w:rPr>
          <w:rFonts w:ascii="Yu Gothic" w:eastAsia="Yu Gothic" w:hAnsi="Yu Gothic"/>
          <w:noProof/>
          <w:sz w:val="14"/>
          <w:szCs w:val="14"/>
          <w:lang w:val="fr-FR" w:eastAsia="en-GB"/>
        </w:rPr>
        <w:t>/ LFP_T15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m-1</w:t>
      </w:r>
      <w:r w:rsidRPr="00190967">
        <w:rPr>
          <w:rFonts w:ascii="Yu Gothic" w:eastAsia="Yu Gothic" w:hAnsi="Yu Gothic"/>
          <w:noProof/>
          <w:sz w:val="14"/>
          <w:szCs w:val="14"/>
          <w:lang w:val="fr-FR" w:eastAsia="en-GB"/>
        </w:rPr>
        <w:t>)) *100,</w:t>
      </w:r>
    </w:p>
    <w:p w14:paraId="63380620" w14:textId="77777777" w:rsidR="00690361" w:rsidRPr="00190967" w:rsidRDefault="00690361" w:rsidP="00690361">
      <w:pPr>
        <w:spacing w:before="20" w:after="0" w:line="192" w:lineRule="auto"/>
        <w:ind w:left="720" w:firstLine="720"/>
        <w:jc w:val="both"/>
        <w:rPr>
          <w:rFonts w:ascii="Yu Gothic" w:eastAsia="Yu Gothic" w:hAnsi="Yu Gothic"/>
          <w:noProof/>
          <w:sz w:val="14"/>
          <w:szCs w:val="14"/>
          <w:lang w:val="fr-FR" w:eastAsia="en-GB"/>
        </w:rPr>
      </w:pPr>
      <w:r w:rsidRPr="00190967">
        <w:rPr>
          <w:rFonts w:ascii="Yu Gothic" w:eastAsia="Yu Gothic" w:hAnsi="Yu Gothic"/>
          <w:noProof/>
          <w:sz w:val="14"/>
          <w:szCs w:val="14"/>
          <w:lang w:val="fr-FR" w:eastAsia="en-GB"/>
        </w:rPr>
        <w:t xml:space="preserve">   ((UNP_M15_24</w:t>
      </w:r>
      <w:r w:rsidRPr="00190967">
        <w:rPr>
          <w:rFonts w:ascii="Yu Gothic" w:eastAsia="Yu Gothic" w:hAnsi="Yu Gothic"/>
          <w:noProof/>
          <w:sz w:val="14"/>
          <w:szCs w:val="14"/>
          <w:vertAlign w:val="subscript"/>
          <w:lang w:val="fr-FR" w:eastAsia="en-GB"/>
        </w:rPr>
        <w:t xml:space="preserve">m </w:t>
      </w:r>
      <w:r w:rsidRPr="00190967">
        <w:rPr>
          <w:rFonts w:ascii="Yu Gothic" w:eastAsia="Yu Gothic" w:hAnsi="Yu Gothic"/>
          <w:noProof/>
          <w:sz w:val="14"/>
          <w:szCs w:val="14"/>
          <w:lang w:val="fr-FR" w:eastAsia="en-GB"/>
        </w:rPr>
        <w:t>/ LFP_T15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m</w:t>
      </w:r>
      <w:r w:rsidRPr="00190967">
        <w:rPr>
          <w:rFonts w:ascii="Yu Gothic" w:eastAsia="Yu Gothic" w:hAnsi="Yu Gothic"/>
          <w:noProof/>
          <w:sz w:val="14"/>
          <w:szCs w:val="14"/>
          <w:lang w:val="fr-FR" w:eastAsia="en-GB"/>
        </w:rPr>
        <w:t>) - (UNP_M15_24</w:t>
      </w:r>
      <w:r w:rsidRPr="00190967">
        <w:rPr>
          <w:rFonts w:ascii="Yu Gothic" w:eastAsia="Yu Gothic" w:hAnsi="Yu Gothic"/>
          <w:noProof/>
          <w:sz w:val="14"/>
          <w:szCs w:val="14"/>
          <w:vertAlign w:val="subscript"/>
          <w:lang w:val="fr-FR" w:eastAsia="en-GB"/>
        </w:rPr>
        <w:t xml:space="preserve">m-1 </w:t>
      </w:r>
      <w:r w:rsidRPr="00190967">
        <w:rPr>
          <w:rFonts w:ascii="Yu Gothic" w:eastAsia="Yu Gothic" w:hAnsi="Yu Gothic"/>
          <w:noProof/>
          <w:sz w:val="14"/>
          <w:szCs w:val="14"/>
          <w:lang w:val="fr-FR" w:eastAsia="en-GB"/>
        </w:rPr>
        <w:t>/ LFP_T15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m-1</w:t>
      </w:r>
      <w:r w:rsidRPr="00190967">
        <w:rPr>
          <w:rFonts w:ascii="Yu Gothic" w:eastAsia="Yu Gothic" w:hAnsi="Yu Gothic"/>
          <w:noProof/>
          <w:sz w:val="14"/>
          <w:szCs w:val="14"/>
          <w:lang w:val="fr-FR" w:eastAsia="en-GB"/>
        </w:rPr>
        <w:t>)) *100,</w:t>
      </w:r>
    </w:p>
    <w:p w14:paraId="774FE033" w14:textId="77777777" w:rsidR="00690361" w:rsidRPr="00190967" w:rsidRDefault="00690361" w:rsidP="00690361">
      <w:pPr>
        <w:spacing w:before="20" w:after="0" w:line="192" w:lineRule="auto"/>
        <w:ind w:left="720" w:firstLine="720"/>
        <w:jc w:val="both"/>
        <w:rPr>
          <w:rFonts w:ascii="Yu Gothic" w:eastAsia="Yu Gothic" w:hAnsi="Yu Gothic"/>
          <w:noProof/>
          <w:sz w:val="14"/>
          <w:szCs w:val="14"/>
          <w:lang w:val="fr-FR" w:eastAsia="en-GB"/>
        </w:rPr>
      </w:pPr>
      <w:r w:rsidRPr="00190967">
        <w:rPr>
          <w:rFonts w:ascii="Yu Gothic" w:eastAsia="Yu Gothic" w:hAnsi="Yu Gothic"/>
          <w:noProof/>
          <w:sz w:val="14"/>
          <w:szCs w:val="14"/>
          <w:lang w:val="fr-FR" w:eastAsia="en-GB"/>
        </w:rPr>
        <w:t xml:space="preserve">   ((UNP_M25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 xml:space="preserve">m </w:t>
      </w:r>
      <w:r w:rsidRPr="00190967">
        <w:rPr>
          <w:rFonts w:ascii="Yu Gothic" w:eastAsia="Yu Gothic" w:hAnsi="Yu Gothic"/>
          <w:noProof/>
          <w:sz w:val="14"/>
          <w:szCs w:val="14"/>
          <w:lang w:val="fr-FR" w:eastAsia="en-GB"/>
        </w:rPr>
        <w:t>/ LFP_T15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m</w:t>
      </w:r>
      <w:r w:rsidRPr="00190967">
        <w:rPr>
          <w:rFonts w:ascii="Yu Gothic" w:eastAsia="Yu Gothic" w:hAnsi="Yu Gothic"/>
          <w:noProof/>
          <w:sz w:val="14"/>
          <w:szCs w:val="14"/>
          <w:lang w:val="fr-FR" w:eastAsia="en-GB"/>
        </w:rPr>
        <w:t>) - (UNP_M25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 xml:space="preserve">m-1 </w:t>
      </w:r>
      <w:r w:rsidRPr="00190967">
        <w:rPr>
          <w:rFonts w:ascii="Yu Gothic" w:eastAsia="Yu Gothic" w:hAnsi="Yu Gothic"/>
          <w:noProof/>
          <w:sz w:val="14"/>
          <w:szCs w:val="14"/>
          <w:lang w:val="fr-FR" w:eastAsia="en-GB"/>
        </w:rPr>
        <w:t>/ LFP_T15</w:t>
      </w:r>
      <w:r w:rsidRPr="00190967">
        <w:rPr>
          <w:rFonts w:ascii="Yu Gothic" w:eastAsia="Yu Gothic" w:hAnsi="Yu Gothic"/>
          <w:noProof/>
          <w:sz w:val="14"/>
          <w:szCs w:val="14"/>
          <w:vertAlign w:val="superscript"/>
          <w:lang w:val="fr-FR" w:eastAsia="en-GB"/>
        </w:rPr>
        <w:t>+</w:t>
      </w:r>
      <w:r w:rsidRPr="00190967">
        <w:rPr>
          <w:rFonts w:ascii="Yu Gothic" w:eastAsia="Yu Gothic" w:hAnsi="Yu Gothic"/>
          <w:noProof/>
          <w:sz w:val="14"/>
          <w:szCs w:val="14"/>
          <w:vertAlign w:val="subscript"/>
          <w:lang w:val="fr-FR" w:eastAsia="en-GB"/>
        </w:rPr>
        <w:t>m-1</w:t>
      </w:r>
      <w:r w:rsidRPr="00190967">
        <w:rPr>
          <w:rFonts w:ascii="Yu Gothic" w:eastAsia="Yu Gothic" w:hAnsi="Yu Gothic"/>
          <w:noProof/>
          <w:sz w:val="14"/>
          <w:szCs w:val="14"/>
          <w:lang w:val="fr-FR" w:eastAsia="en-GB"/>
        </w:rPr>
        <w:t>)) *100)</w:t>
      </w:r>
    </w:p>
    <w:p w14:paraId="4E58F7EB" w14:textId="77777777" w:rsidR="00690361" w:rsidRPr="00190967" w:rsidRDefault="00690361" w:rsidP="00690361">
      <w:pPr>
        <w:spacing w:before="20" w:after="0" w:line="192" w:lineRule="auto"/>
        <w:jc w:val="both"/>
        <w:rPr>
          <w:rFonts w:ascii="Yu Gothic" w:eastAsia="Yu Gothic" w:hAnsi="Yu Gothic"/>
          <w:noProof/>
          <w:sz w:val="14"/>
          <w:szCs w:val="14"/>
          <w:lang w:val="en-US" w:eastAsia="en-GB"/>
        </w:rPr>
      </w:pPr>
      <w:r w:rsidRPr="00190967">
        <w:rPr>
          <w:rFonts w:ascii="Yu Gothic" w:eastAsia="Yu Gothic" w:hAnsi="Yu Gothic"/>
          <w:noProof/>
          <w:sz w:val="14"/>
          <w:szCs w:val="14"/>
          <w:lang w:val="en-US" w:eastAsia="en-GB"/>
        </w:rPr>
        <w:t xml:space="preserve">with, </w:t>
      </w:r>
    </w:p>
    <w:p w14:paraId="462BC1B8" w14:textId="6FF8F588" w:rsidR="00690361" w:rsidRPr="00190967" w:rsidRDefault="00690361" w:rsidP="00690361">
      <w:pPr>
        <w:spacing w:before="20" w:after="0" w:line="192" w:lineRule="auto"/>
        <w:jc w:val="both"/>
        <w:rPr>
          <w:rFonts w:ascii="Yu Gothic" w:eastAsia="Yu Gothic" w:hAnsi="Yu Gothic"/>
          <w:noProof/>
          <w:sz w:val="14"/>
          <w:szCs w:val="14"/>
          <w:lang w:val="en-US" w:eastAsia="en-GB"/>
        </w:rPr>
      </w:pPr>
      <m:oMath>
        <m:r>
          <w:rPr>
            <w:rFonts w:ascii="Cambria Math" w:eastAsia="Yu Gothic" w:hAnsi="Cambria Math"/>
            <w:noProof/>
            <w:sz w:val="14"/>
            <w:szCs w:val="14"/>
            <w:lang w:val="fr-FR" w:eastAsia="en-GB"/>
          </w:rPr>
          <m:t>UNP</m:t>
        </m:r>
      </m:oMath>
      <w:r w:rsidRPr="00190967">
        <w:rPr>
          <w:rFonts w:ascii="Yu Gothic" w:eastAsia="Yu Gothic" w:hAnsi="Yu Gothic"/>
          <w:noProof/>
          <w:sz w:val="14"/>
          <w:szCs w:val="14"/>
          <w:lang w:val="en-US" w:eastAsia="en-GB"/>
        </w:rPr>
        <w:t>, Unemployed population by sex (</w:t>
      </w:r>
      <w:r w:rsidR="00A158F9">
        <w:rPr>
          <w:rFonts w:ascii="Yu Gothic" w:eastAsia="Yu Gothic" w:hAnsi="Yu Gothic"/>
          <w:noProof/>
          <w:sz w:val="14"/>
          <w:szCs w:val="14"/>
          <w:lang w:val="en-US" w:eastAsia="en-GB"/>
        </w:rPr>
        <w:t>f</w:t>
      </w:r>
      <w:r w:rsidRPr="00190967">
        <w:rPr>
          <w:rFonts w:ascii="Yu Gothic" w:eastAsia="Yu Gothic" w:hAnsi="Yu Gothic"/>
          <w:noProof/>
          <w:sz w:val="14"/>
          <w:szCs w:val="14"/>
          <w:lang w:val="en-US" w:eastAsia="en-GB"/>
        </w:rPr>
        <w:t xml:space="preserve">emale and </w:t>
      </w:r>
      <w:r w:rsidR="00A158F9">
        <w:rPr>
          <w:rFonts w:ascii="Yu Gothic" w:eastAsia="Yu Gothic" w:hAnsi="Yu Gothic"/>
          <w:noProof/>
          <w:sz w:val="14"/>
          <w:szCs w:val="14"/>
          <w:lang w:val="en-US" w:eastAsia="en-GB"/>
        </w:rPr>
        <w:t>m</w:t>
      </w:r>
      <w:r w:rsidRPr="00190967">
        <w:rPr>
          <w:rFonts w:ascii="Yu Gothic" w:eastAsia="Yu Gothic" w:hAnsi="Yu Gothic"/>
          <w:noProof/>
          <w:sz w:val="14"/>
          <w:szCs w:val="14"/>
          <w:lang w:val="en-US" w:eastAsia="en-GB"/>
        </w:rPr>
        <w:t>ale) and age groups (aged 15</w:t>
      </w:r>
      <w:r w:rsidR="00A158F9">
        <w:rPr>
          <w:rFonts w:ascii="Yu Gothic" w:eastAsia="Yu Gothic" w:hAnsi="Yu Gothic"/>
          <w:noProof/>
          <w:sz w:val="14"/>
          <w:szCs w:val="14"/>
          <w:lang w:val="en-US" w:eastAsia="en-GB"/>
        </w:rPr>
        <w:t>-</w:t>
      </w:r>
      <w:r w:rsidRPr="00190967">
        <w:rPr>
          <w:rFonts w:ascii="Yu Gothic" w:eastAsia="Yu Gothic" w:hAnsi="Yu Gothic"/>
          <w:noProof/>
          <w:sz w:val="14"/>
          <w:szCs w:val="14"/>
          <w:lang w:val="en-US" w:eastAsia="en-GB"/>
        </w:rPr>
        <w:t>24 and 25+),</w:t>
      </w:r>
    </w:p>
    <w:p w14:paraId="17B39766" w14:textId="77777777" w:rsidR="00690361" w:rsidRDefault="00690361" w:rsidP="00690361">
      <w:pPr>
        <w:spacing w:before="20" w:after="0" w:line="192" w:lineRule="auto"/>
        <w:jc w:val="both"/>
        <w:rPr>
          <w:rFonts w:ascii="Yu Gothic" w:eastAsia="Yu Gothic" w:hAnsi="Yu Gothic"/>
          <w:noProof/>
          <w:sz w:val="14"/>
          <w:szCs w:val="14"/>
          <w:lang w:val="en-US" w:eastAsia="en-GB"/>
        </w:rPr>
      </w:pPr>
      <m:oMath>
        <m:r>
          <w:rPr>
            <w:rFonts w:ascii="Cambria Math" w:eastAsia="Yu Gothic" w:hAnsi="Cambria Math"/>
            <w:noProof/>
            <w:sz w:val="14"/>
            <w:szCs w:val="14"/>
            <w:lang w:val="fr-FR" w:eastAsia="en-GB"/>
          </w:rPr>
          <m:t>LFP</m:t>
        </m:r>
        <m:r>
          <w:rPr>
            <w:rFonts w:ascii="Cambria Math" w:eastAsia="Yu Gothic" w:hAnsi="Cambria Math"/>
            <w:noProof/>
            <w:sz w:val="14"/>
            <w:szCs w:val="14"/>
            <w:lang w:eastAsia="en-GB"/>
          </w:rPr>
          <m:t>_</m:t>
        </m:r>
        <m:sSubSup>
          <m:sSubSupPr>
            <m:ctrlPr>
              <w:rPr>
                <w:rFonts w:ascii="Cambria Math" w:eastAsia="Yu Gothic" w:hAnsi="Cambria Math"/>
                <w:i/>
                <w:iCs/>
                <w:noProof/>
                <w:sz w:val="14"/>
                <w:szCs w:val="14"/>
                <w:vertAlign w:val="subscript"/>
                <w:lang w:eastAsia="en-GB"/>
              </w:rPr>
            </m:ctrlPr>
          </m:sSubSupPr>
          <m:e>
            <m:r>
              <w:rPr>
                <w:rFonts w:ascii="Cambria Math" w:eastAsia="Yu Gothic" w:hAnsi="Cambria Math"/>
                <w:noProof/>
                <w:sz w:val="14"/>
                <w:szCs w:val="14"/>
                <w:vertAlign w:val="subscript"/>
                <w:lang w:val="fr-FR" w:eastAsia="en-GB"/>
              </w:rPr>
              <m:t>T</m:t>
            </m:r>
            <m:r>
              <w:rPr>
                <w:rFonts w:ascii="Cambria Math" w:eastAsia="Yu Gothic" w:hAnsi="Cambria Math"/>
                <w:noProof/>
                <w:sz w:val="14"/>
                <w:szCs w:val="14"/>
                <w:vertAlign w:val="subscript"/>
                <w:lang w:eastAsia="en-GB"/>
              </w:rPr>
              <m:t>15</m:t>
            </m:r>
          </m:e>
          <m:sub>
            <m:r>
              <w:rPr>
                <w:rFonts w:ascii="Cambria Math" w:eastAsia="Yu Gothic" w:hAnsi="Cambria Math"/>
                <w:noProof/>
                <w:sz w:val="14"/>
                <w:szCs w:val="14"/>
                <w:vertAlign w:val="subscript"/>
                <w:lang w:val="fr-FR" w:eastAsia="en-GB"/>
              </w:rPr>
              <m:t>m</m:t>
            </m:r>
          </m:sub>
          <m:sup>
            <m:r>
              <w:rPr>
                <w:rFonts w:ascii="Cambria Math" w:eastAsia="Yu Gothic" w:hAnsi="Cambria Math"/>
                <w:noProof/>
                <w:sz w:val="14"/>
                <w:szCs w:val="14"/>
                <w:vertAlign w:val="subscript"/>
                <w:lang w:eastAsia="en-GB"/>
              </w:rPr>
              <m:t>+</m:t>
            </m:r>
          </m:sup>
        </m:sSubSup>
      </m:oMath>
      <w:r w:rsidRPr="00190967">
        <w:rPr>
          <w:rFonts w:ascii="Yu Gothic" w:eastAsia="Yu Gothic" w:hAnsi="Yu Gothic"/>
          <w:noProof/>
          <w:sz w:val="14"/>
          <w:szCs w:val="14"/>
          <w:lang w:eastAsia="en-GB"/>
        </w:rPr>
        <w:t>, Labour force population (unemployed and employed population), all population, aged 15+, w</w:t>
      </w:r>
      <w:r w:rsidRPr="00190967">
        <w:rPr>
          <w:rFonts w:ascii="Yu Gothic" w:eastAsia="Yu Gothic" w:hAnsi="Yu Gothic"/>
          <w:noProof/>
          <w:sz w:val="14"/>
          <w:szCs w:val="14"/>
          <w:lang w:val="en-US" w:eastAsia="en-GB"/>
        </w:rPr>
        <w:t xml:space="preserve">ith, </w:t>
      </w:r>
      <m:oMath>
        <m:r>
          <w:rPr>
            <w:rFonts w:ascii="Cambria Math" w:eastAsia="Yu Gothic" w:hAnsi="Cambria Math"/>
            <w:noProof/>
            <w:sz w:val="14"/>
            <w:szCs w:val="14"/>
            <w:lang w:val="fr-FR" w:eastAsia="en-GB"/>
          </w:rPr>
          <m:t>LFP</m:t>
        </m:r>
        <m:r>
          <w:rPr>
            <w:rFonts w:ascii="Cambria Math" w:eastAsia="Yu Gothic" w:hAnsi="Cambria Math"/>
            <w:noProof/>
            <w:sz w:val="14"/>
            <w:szCs w:val="14"/>
            <w:lang w:val="en-US" w:eastAsia="en-GB"/>
          </w:rPr>
          <m:t>_</m:t>
        </m:r>
        <m:sSubSup>
          <m:sSubSupPr>
            <m:ctrlPr>
              <w:rPr>
                <w:rFonts w:ascii="Cambria Math" w:eastAsia="Yu Gothic" w:hAnsi="Cambria Math"/>
                <w:i/>
                <w:iCs/>
                <w:noProof/>
                <w:sz w:val="14"/>
                <w:szCs w:val="14"/>
                <w:vertAlign w:val="subscript"/>
                <w:lang w:val="en-US" w:eastAsia="en-GB"/>
              </w:rPr>
            </m:ctrlPr>
          </m:sSubSupPr>
          <m:e>
            <m:r>
              <w:rPr>
                <w:rFonts w:ascii="Cambria Math" w:eastAsia="Yu Gothic" w:hAnsi="Cambria Math"/>
                <w:noProof/>
                <w:sz w:val="14"/>
                <w:szCs w:val="14"/>
                <w:vertAlign w:val="subscript"/>
                <w:lang w:val="fr-FR" w:eastAsia="en-GB"/>
              </w:rPr>
              <m:t>T</m:t>
            </m:r>
            <m:r>
              <w:rPr>
                <w:rFonts w:ascii="Cambria Math" w:eastAsia="Yu Gothic" w:hAnsi="Cambria Math"/>
                <w:noProof/>
                <w:sz w:val="14"/>
                <w:szCs w:val="14"/>
                <w:vertAlign w:val="subscript"/>
                <w:lang w:val="en-US" w:eastAsia="en-GB"/>
              </w:rPr>
              <m:t>15</m:t>
            </m:r>
          </m:e>
          <m:sub>
            <m:r>
              <w:rPr>
                <w:rFonts w:ascii="Cambria Math" w:eastAsia="Yu Gothic" w:hAnsi="Cambria Math"/>
                <w:noProof/>
                <w:sz w:val="14"/>
                <w:szCs w:val="14"/>
                <w:vertAlign w:val="subscript"/>
                <w:lang w:val="fr-FR" w:eastAsia="en-GB"/>
              </w:rPr>
              <m:t>m</m:t>
            </m:r>
          </m:sub>
          <m:sup>
            <m:r>
              <w:rPr>
                <w:rFonts w:ascii="Cambria Math" w:eastAsia="Yu Gothic" w:hAnsi="Cambria Math"/>
                <w:noProof/>
                <w:sz w:val="14"/>
                <w:szCs w:val="14"/>
                <w:vertAlign w:val="subscript"/>
                <w:lang w:val="en-US" w:eastAsia="en-GB"/>
              </w:rPr>
              <m:t>+</m:t>
            </m:r>
          </m:sup>
        </m:sSubSup>
        <m:r>
          <w:rPr>
            <w:rFonts w:ascii="Cambria Math" w:eastAsia="Yu Gothic" w:hAnsi="Cambria Math"/>
            <w:noProof/>
            <w:sz w:val="14"/>
            <w:szCs w:val="14"/>
            <w:vertAlign w:val="subscript"/>
            <w:lang w:val="en-US" w:eastAsia="en-GB"/>
          </w:rPr>
          <m:t xml:space="preserve"> =</m:t>
        </m:r>
        <m:r>
          <w:rPr>
            <w:rFonts w:ascii="Cambria Math" w:eastAsia="Yu Gothic" w:hAnsi="Cambria Math"/>
            <w:noProof/>
            <w:sz w:val="14"/>
            <w:szCs w:val="14"/>
            <w:lang w:val="fr-FR" w:eastAsia="en-GB"/>
          </w:rPr>
          <m:t>UNP</m:t>
        </m:r>
        <m:r>
          <w:rPr>
            <w:rFonts w:ascii="Cambria Math" w:eastAsia="Yu Gothic" w:hAnsi="Cambria Math"/>
            <w:noProof/>
            <w:sz w:val="14"/>
            <w:szCs w:val="14"/>
            <w:lang w:val="en-US" w:eastAsia="en-GB"/>
          </w:rPr>
          <m:t>_</m:t>
        </m:r>
        <m:sSubSup>
          <m:sSubSupPr>
            <m:ctrlPr>
              <w:rPr>
                <w:rFonts w:ascii="Cambria Math" w:eastAsia="Yu Gothic" w:hAnsi="Cambria Math"/>
                <w:i/>
                <w:iCs/>
                <w:noProof/>
                <w:sz w:val="14"/>
                <w:szCs w:val="14"/>
                <w:vertAlign w:val="subscript"/>
                <w:lang w:val="en-US" w:eastAsia="en-GB"/>
              </w:rPr>
            </m:ctrlPr>
          </m:sSubSupPr>
          <m:e>
            <m:r>
              <w:rPr>
                <w:rFonts w:ascii="Cambria Math" w:eastAsia="Yu Gothic" w:hAnsi="Cambria Math"/>
                <w:noProof/>
                <w:sz w:val="14"/>
                <w:szCs w:val="14"/>
                <w:vertAlign w:val="subscript"/>
                <w:lang w:val="fr-FR" w:eastAsia="en-GB"/>
              </w:rPr>
              <m:t>T</m:t>
            </m:r>
            <m:r>
              <w:rPr>
                <w:rFonts w:ascii="Cambria Math" w:eastAsia="Yu Gothic" w:hAnsi="Cambria Math"/>
                <w:noProof/>
                <w:sz w:val="14"/>
                <w:szCs w:val="14"/>
                <w:vertAlign w:val="subscript"/>
                <w:lang w:val="en-US" w:eastAsia="en-GB"/>
              </w:rPr>
              <m:t>15</m:t>
            </m:r>
          </m:e>
          <m:sub>
            <m:r>
              <w:rPr>
                <w:rFonts w:ascii="Cambria Math" w:eastAsia="Yu Gothic" w:hAnsi="Cambria Math"/>
                <w:noProof/>
                <w:sz w:val="14"/>
                <w:szCs w:val="14"/>
                <w:vertAlign w:val="subscript"/>
                <w:lang w:val="fr-FR" w:eastAsia="en-GB"/>
              </w:rPr>
              <m:t>m</m:t>
            </m:r>
          </m:sub>
          <m:sup>
            <m:r>
              <w:rPr>
                <w:rFonts w:ascii="Cambria Math" w:eastAsia="Yu Gothic" w:hAnsi="Cambria Math"/>
                <w:noProof/>
                <w:sz w:val="14"/>
                <w:szCs w:val="14"/>
                <w:vertAlign w:val="subscript"/>
                <w:lang w:val="en-US" w:eastAsia="en-GB"/>
              </w:rPr>
              <m:t>+</m:t>
            </m:r>
          </m:sup>
        </m:sSubSup>
        <m:r>
          <w:rPr>
            <w:rFonts w:ascii="Cambria Math" w:eastAsia="Yu Gothic" w:hAnsi="Cambria Math"/>
            <w:noProof/>
            <w:sz w:val="14"/>
            <w:szCs w:val="14"/>
            <w:lang w:val="en-US" w:eastAsia="en-GB"/>
          </w:rPr>
          <m:t>+</m:t>
        </m:r>
        <m:r>
          <w:rPr>
            <w:rFonts w:ascii="Cambria Math" w:eastAsia="Yu Gothic" w:hAnsi="Cambria Math"/>
            <w:noProof/>
            <w:sz w:val="14"/>
            <w:szCs w:val="14"/>
            <w:lang w:val="fr-FR" w:eastAsia="en-GB"/>
          </w:rPr>
          <m:t>EMP</m:t>
        </m:r>
        <m:r>
          <w:rPr>
            <w:rFonts w:ascii="Cambria Math" w:eastAsia="Yu Gothic" w:hAnsi="Cambria Math"/>
            <w:noProof/>
            <w:sz w:val="14"/>
            <w:szCs w:val="14"/>
            <w:lang w:val="en-US" w:eastAsia="en-GB"/>
          </w:rPr>
          <m:t>_</m:t>
        </m:r>
        <m:sSubSup>
          <m:sSubSupPr>
            <m:ctrlPr>
              <w:rPr>
                <w:rFonts w:ascii="Cambria Math" w:eastAsia="Yu Gothic" w:hAnsi="Cambria Math"/>
                <w:i/>
                <w:iCs/>
                <w:noProof/>
                <w:sz w:val="14"/>
                <w:szCs w:val="14"/>
                <w:vertAlign w:val="subscript"/>
                <w:lang w:val="en-US" w:eastAsia="en-GB"/>
              </w:rPr>
            </m:ctrlPr>
          </m:sSubSupPr>
          <m:e>
            <m:r>
              <w:rPr>
                <w:rFonts w:ascii="Cambria Math" w:eastAsia="Yu Gothic" w:hAnsi="Cambria Math"/>
                <w:noProof/>
                <w:sz w:val="14"/>
                <w:szCs w:val="14"/>
                <w:vertAlign w:val="subscript"/>
                <w:lang w:val="fr-FR" w:eastAsia="en-GB"/>
              </w:rPr>
              <m:t>T</m:t>
            </m:r>
            <m:r>
              <w:rPr>
                <w:rFonts w:ascii="Cambria Math" w:eastAsia="Yu Gothic" w:hAnsi="Cambria Math"/>
                <w:noProof/>
                <w:sz w:val="14"/>
                <w:szCs w:val="14"/>
                <w:vertAlign w:val="subscript"/>
                <w:lang w:val="en-US" w:eastAsia="en-GB"/>
              </w:rPr>
              <m:t>15</m:t>
            </m:r>
          </m:e>
          <m:sub>
            <m:r>
              <w:rPr>
                <w:rFonts w:ascii="Cambria Math" w:eastAsia="Yu Gothic" w:hAnsi="Cambria Math"/>
                <w:noProof/>
                <w:sz w:val="14"/>
                <w:szCs w:val="14"/>
                <w:vertAlign w:val="subscript"/>
                <w:lang w:val="fr-FR" w:eastAsia="en-GB"/>
              </w:rPr>
              <m:t>m</m:t>
            </m:r>
          </m:sub>
          <m:sup>
            <m:r>
              <w:rPr>
                <w:rFonts w:ascii="Cambria Math" w:eastAsia="Yu Gothic" w:hAnsi="Cambria Math"/>
                <w:noProof/>
                <w:sz w:val="14"/>
                <w:szCs w:val="14"/>
                <w:vertAlign w:val="subscript"/>
                <w:lang w:val="en-US" w:eastAsia="en-GB"/>
              </w:rPr>
              <m:t>+</m:t>
            </m:r>
          </m:sup>
        </m:sSubSup>
        <m:r>
          <w:rPr>
            <w:rFonts w:ascii="Cambria Math" w:eastAsia="Yu Gothic" w:hAnsi="Cambria Math"/>
            <w:noProof/>
            <w:sz w:val="14"/>
            <w:szCs w:val="14"/>
            <w:lang w:val="en-US" w:eastAsia="en-GB"/>
          </w:rPr>
          <m:t xml:space="preserve">  </m:t>
        </m:r>
      </m:oMath>
      <w:bookmarkEnd w:id="13"/>
    </w:p>
    <w:p w14:paraId="6F607B60" w14:textId="1596FA81" w:rsidR="005B1D50" w:rsidRPr="00190967" w:rsidRDefault="005B1D50" w:rsidP="005B1D50">
      <w:pPr>
        <w:spacing w:before="120" w:after="0" w:line="192" w:lineRule="auto"/>
        <w:jc w:val="both"/>
        <w:rPr>
          <w:rFonts w:ascii="Yu Gothic" w:eastAsia="Yu Gothic" w:hAnsi="Yu Gothic"/>
          <w:noProof/>
          <w:sz w:val="14"/>
          <w:szCs w:val="14"/>
          <w:lang w:val="en-US" w:eastAsia="en-GB"/>
        </w:rPr>
      </w:pPr>
      <w:r w:rsidRPr="005B1D50">
        <w:rPr>
          <w:rFonts w:ascii="Yu Gothic" w:eastAsia="Yu Gothic" w:hAnsi="Yu Gothic"/>
          <w:noProof/>
          <w:sz w:val="14"/>
          <w:szCs w:val="14"/>
          <w:lang w:val="en-US" w:eastAsia="en-GB"/>
        </w:rPr>
        <w:t>* Due to missing data for Chile, Costa Rica, the United Kingdom, and the United States, September figures for the aggregate for the OECD is not</w:t>
      </w:r>
      <w:r>
        <w:rPr>
          <w:rFonts w:ascii="Yu Gothic" w:eastAsia="Yu Gothic" w:hAnsi="Yu Gothic"/>
          <w:noProof/>
          <w:sz w:val="14"/>
          <w:szCs w:val="14"/>
          <w:lang w:val="en-US" w:eastAsia="en-GB"/>
        </w:rPr>
        <w:t xml:space="preserve"> avalaible.</w:t>
      </w:r>
      <w:r w:rsidR="003E345B">
        <w:rPr>
          <w:rFonts w:ascii="Yu Gothic" w:eastAsia="Yu Gothic" w:hAnsi="Yu Gothic"/>
          <w:noProof/>
          <w:sz w:val="14"/>
          <w:szCs w:val="14"/>
          <w:lang w:val="en-US" w:eastAsia="en-GB"/>
        </w:rPr>
        <w:t xml:space="preserve"> </w:t>
      </w:r>
      <w:r w:rsidR="003E345B" w:rsidRPr="003E345B">
        <w:rPr>
          <w:rFonts w:ascii="Yu Gothic" w:eastAsia="Yu Gothic" w:hAnsi="Yu Gothic"/>
          <w:noProof/>
          <w:sz w:val="14"/>
          <w:szCs w:val="14"/>
          <w:lang w:eastAsia="en-GB"/>
        </w:rPr>
        <w:t>For the OECD area, the unemployment rate for August 2025 is reported.</w:t>
      </w:r>
    </w:p>
    <w:p w14:paraId="5FC3D894" w14:textId="77777777" w:rsidR="00690361" w:rsidRDefault="00690361" w:rsidP="00690361">
      <w:pPr>
        <w:tabs>
          <w:tab w:val="left" w:pos="6230"/>
        </w:tabs>
        <w:spacing w:before="160"/>
        <w:rPr>
          <w:rStyle w:val="Hyperlink"/>
          <w:rFonts w:ascii="Yu Gothic" w:eastAsia="Yu Gothic" w:hAnsi="Yu Gothic" w:cstheme="minorBidi"/>
          <w:b w:val="0"/>
          <w:bCs w:val="0"/>
          <w:sz w:val="14"/>
          <w:szCs w:val="14"/>
        </w:rPr>
      </w:pPr>
      <w:r w:rsidRPr="00394304">
        <w:rPr>
          <w:rFonts w:ascii="Yu Gothic" w:eastAsia="Yu Gothic" w:hAnsi="Yu Gothic"/>
          <w:sz w:val="14"/>
          <w:szCs w:val="14"/>
        </w:rPr>
        <w:t xml:space="preserve">Source: </w:t>
      </w:r>
      <w:r>
        <w:rPr>
          <w:rFonts w:ascii="Yu Gothic" w:eastAsia="Yu Gothic" w:hAnsi="Yu Gothic"/>
          <w:sz w:val="14"/>
          <w:szCs w:val="14"/>
        </w:rPr>
        <w:t xml:space="preserve">OECD (2025) </w:t>
      </w:r>
      <w:hyperlink r:id="rId30" w:history="1">
        <w:r>
          <w:rPr>
            <w:rStyle w:val="Hyperlink"/>
            <w:rFonts w:ascii="Yu Gothic" w:eastAsia="Yu Gothic" w:hAnsi="Yu Gothic" w:cstheme="minorBidi"/>
            <w:b w:val="0"/>
            <w:bCs w:val="0"/>
            <w:sz w:val="14"/>
            <w:szCs w:val="14"/>
          </w:rPr>
          <w:t>Infra-annual Labour Statistics</w:t>
        </w:r>
      </w:hyperlink>
      <w:r>
        <w:rPr>
          <w:rFonts w:ascii="Yu Gothic" w:eastAsia="Yu Gothic" w:hAnsi="Yu Gothic"/>
          <w:sz w:val="14"/>
          <w:szCs w:val="14"/>
        </w:rPr>
        <w:t xml:space="preserve">, </w:t>
      </w:r>
      <w:hyperlink r:id="rId31" w:history="1">
        <w:r>
          <w:rPr>
            <w:rStyle w:val="Hyperlink"/>
            <w:rFonts w:ascii="Yu Gothic" w:eastAsia="Yu Gothic" w:hAnsi="Yu Gothic" w:cstheme="minorBidi"/>
            <w:b w:val="0"/>
            <w:bCs w:val="0"/>
            <w:sz w:val="14"/>
            <w:szCs w:val="14"/>
          </w:rPr>
          <w:t>Monthly unemployment rates</w:t>
        </w:r>
      </w:hyperlink>
      <w:r>
        <w:rPr>
          <w:rStyle w:val="Hyperlink"/>
          <w:rFonts w:ascii="Yu Gothic" w:eastAsia="Yu Gothic" w:hAnsi="Yu Gothic" w:cstheme="minorBidi"/>
          <w:b w:val="0"/>
          <w:bCs w:val="0"/>
          <w:sz w:val="14"/>
          <w:szCs w:val="14"/>
        </w:rPr>
        <w:t xml:space="preserve"> </w:t>
      </w:r>
      <w:r w:rsidRPr="00EF20C7">
        <w:rPr>
          <w:rFonts w:ascii="Yu Gothic" w:eastAsia="Yu Gothic" w:hAnsi="Yu Gothic"/>
          <w:sz w:val="14"/>
          <w:szCs w:val="14"/>
        </w:rPr>
        <w:t>and</w:t>
      </w:r>
      <w:r>
        <w:rPr>
          <w:rFonts w:ascii="Yu Gothic" w:eastAsia="Yu Gothic" w:hAnsi="Yu Gothic"/>
          <w:sz w:val="14"/>
          <w:szCs w:val="14"/>
        </w:rPr>
        <w:t xml:space="preserve"> </w:t>
      </w:r>
      <w:hyperlink r:id="rId32" w:history="1">
        <w:r>
          <w:rPr>
            <w:rStyle w:val="Hyperlink"/>
            <w:rFonts w:ascii="Yu Gothic" w:eastAsia="Yu Gothic" w:hAnsi="Yu Gothic" w:cstheme="minorBidi"/>
            <w:b w:val="0"/>
            <w:bCs w:val="0"/>
            <w:sz w:val="14"/>
            <w:szCs w:val="14"/>
          </w:rPr>
          <w:t>Monthly unemployment levels</w:t>
        </w:r>
      </w:hyperlink>
    </w:p>
    <w:p w14:paraId="64B88BFE" w14:textId="77588C44" w:rsidR="00561D70" w:rsidRDefault="00561D70" w:rsidP="007B42A4">
      <w:pPr>
        <w:tabs>
          <w:tab w:val="left" w:pos="6230"/>
        </w:tabs>
        <w:jc w:val="center"/>
        <w:rPr>
          <w:rFonts w:ascii="Yu Gothic" w:eastAsia="Yu Gothic" w:hAnsi="Yu Gothic"/>
          <w:sz w:val="16"/>
        </w:rPr>
      </w:pPr>
    </w:p>
    <w:p w14:paraId="61B4B076" w14:textId="66479F56" w:rsidR="00912DA8" w:rsidRPr="00F906BA" w:rsidRDefault="001E1A24" w:rsidP="007B42A4">
      <w:pPr>
        <w:tabs>
          <w:tab w:val="left" w:pos="6230"/>
        </w:tabs>
        <w:jc w:val="center"/>
        <w:rPr>
          <w:rFonts w:ascii="Yu Gothic" w:eastAsia="Yu Gothic" w:hAnsi="Yu Gothic"/>
          <w:b/>
          <w:sz w:val="18"/>
        </w:rPr>
      </w:pPr>
      <w:r w:rsidRPr="00F906BA">
        <w:rPr>
          <w:rFonts w:ascii="Yu Gothic" w:eastAsia="Yu Gothic" w:hAnsi="Yu Gothic"/>
          <w:sz w:val="16"/>
        </w:rPr>
        <w:br w:type="page"/>
      </w:r>
      <w:r w:rsidR="00912DA8" w:rsidRPr="00F906BA">
        <w:rPr>
          <w:rFonts w:ascii="Yu Gothic" w:eastAsia="Yu Gothic" w:hAnsi="Yu Gothic"/>
          <w:b/>
          <w:sz w:val="18"/>
        </w:rPr>
        <w:lastRenderedPageBreak/>
        <w:t xml:space="preserve">Table 1 </w:t>
      </w:r>
      <w:r w:rsidR="00C24079" w:rsidRPr="00F906BA">
        <w:rPr>
          <w:rFonts w:ascii="Yu Gothic" w:eastAsia="Yu Gothic" w:hAnsi="Yu Gothic"/>
          <w:b/>
          <w:sz w:val="18"/>
        </w:rPr>
        <w:t>–</w:t>
      </w:r>
      <w:r w:rsidR="00912DA8" w:rsidRPr="00F906BA">
        <w:rPr>
          <w:rFonts w:ascii="Yu Gothic" w:eastAsia="Yu Gothic" w:hAnsi="Yu Gothic"/>
          <w:b/>
          <w:sz w:val="18"/>
        </w:rPr>
        <w:t xml:space="preserve"> </w:t>
      </w:r>
      <w:r w:rsidR="00255B25" w:rsidRPr="00F906BA">
        <w:rPr>
          <w:rFonts w:ascii="Yu Gothic" w:eastAsia="Yu Gothic" w:hAnsi="Yu Gothic"/>
          <w:b/>
          <w:sz w:val="18"/>
        </w:rPr>
        <w:t>Unemployment rates</w:t>
      </w:r>
      <w:r w:rsidR="00B038F9">
        <w:rPr>
          <w:rFonts w:ascii="Yu Gothic" w:eastAsia="Yu Gothic" w:hAnsi="Yu Gothic"/>
          <w:b/>
          <w:sz w:val="18"/>
        </w:rPr>
        <w:t xml:space="preserve"> (aged 15 and over)</w:t>
      </w:r>
    </w:p>
    <w:p w14:paraId="6BE2957A" w14:textId="13F532A3" w:rsidR="00912DA8" w:rsidRPr="00F906BA" w:rsidRDefault="00255B25" w:rsidP="00C24079">
      <w:pPr>
        <w:tabs>
          <w:tab w:val="left" w:pos="6230"/>
        </w:tabs>
        <w:spacing w:after="120"/>
        <w:jc w:val="center"/>
        <w:rPr>
          <w:rFonts w:ascii="Yu Gothic" w:eastAsia="Yu Gothic" w:hAnsi="Yu Gothic"/>
          <w:i/>
          <w:sz w:val="16"/>
        </w:rPr>
      </w:pPr>
      <w:r w:rsidRPr="00F906BA">
        <w:rPr>
          <w:rFonts w:ascii="Yu Gothic" w:eastAsia="Yu Gothic" w:hAnsi="Yu Gothic"/>
          <w:i/>
          <w:sz w:val="16"/>
        </w:rPr>
        <w:t>Percentage of labour force, seasonally adjusted</w:t>
      </w:r>
    </w:p>
    <w:p w14:paraId="5C0888E8" w14:textId="549506DB" w:rsidR="00683A10" w:rsidRPr="00DE2BAD" w:rsidRDefault="00FF3D6E" w:rsidP="00DE2BAD">
      <w:pPr>
        <w:spacing w:after="0" w:line="240" w:lineRule="auto"/>
        <w:jc w:val="center"/>
        <w:rPr>
          <w:rFonts w:ascii="Yu Gothic Medium" w:eastAsia="Yu Gothic Medium" w:hAnsi="Yu Gothic Medium"/>
        </w:rPr>
      </w:pPr>
      <w:r w:rsidRPr="00FF3D6E">
        <w:rPr>
          <w:noProof/>
        </w:rPr>
        <w:drawing>
          <wp:inline distT="0" distB="0" distL="0" distR="0" wp14:anchorId="4F4C43F5" wp14:editId="6873D304">
            <wp:extent cx="6645910" cy="6252845"/>
            <wp:effectExtent l="0" t="0" r="2540" b="0"/>
            <wp:docPr id="9331875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45910" cy="6252845"/>
                    </a:xfrm>
                    <a:prstGeom prst="rect">
                      <a:avLst/>
                    </a:prstGeom>
                    <a:noFill/>
                    <a:ln>
                      <a:noFill/>
                    </a:ln>
                  </pic:spPr>
                </pic:pic>
              </a:graphicData>
            </a:graphic>
          </wp:inline>
        </w:drawing>
      </w:r>
    </w:p>
    <w:p w14:paraId="3F6CCA27" w14:textId="292C73AE" w:rsidR="00305DD2" w:rsidRPr="00B038F9" w:rsidRDefault="00305DD2" w:rsidP="00267BBF">
      <w:pPr>
        <w:spacing w:before="40" w:after="80" w:line="192" w:lineRule="auto"/>
        <w:ind w:left="340"/>
        <w:rPr>
          <w:rFonts w:ascii="Yu Gothic" w:eastAsia="Yu Gothic" w:hAnsi="Yu Gothic"/>
          <w:sz w:val="12"/>
          <w:szCs w:val="12"/>
        </w:rPr>
      </w:pPr>
      <w:r w:rsidRPr="00B038F9">
        <w:rPr>
          <w:rFonts w:ascii="Yu Gothic" w:eastAsia="Yu Gothic" w:hAnsi="Yu Gothic"/>
          <w:sz w:val="12"/>
          <w:szCs w:val="12"/>
        </w:rPr>
        <w:t xml:space="preserve">...: Not </w:t>
      </w:r>
      <w:r w:rsidR="006E34CC" w:rsidRPr="00B038F9">
        <w:rPr>
          <w:rFonts w:ascii="Yu Gothic" w:eastAsia="Yu Gothic" w:hAnsi="Yu Gothic"/>
          <w:sz w:val="12"/>
          <w:szCs w:val="12"/>
        </w:rPr>
        <w:t xml:space="preserve">applicable </w:t>
      </w:r>
      <w:proofErr w:type="gramStart"/>
      <w:r w:rsidR="006E34CC" w:rsidRPr="00B038F9">
        <w:rPr>
          <w:rFonts w:ascii="Yu Gothic" w:eastAsia="Yu Gothic" w:hAnsi="Yu Gothic"/>
          <w:sz w:val="12"/>
          <w:szCs w:val="12"/>
        </w:rPr>
        <w:t xml:space="preserve"> </w:t>
      </w:r>
      <w:r w:rsidR="00840E74">
        <w:rPr>
          <w:rFonts w:ascii="Yu Gothic" w:eastAsia="Yu Gothic" w:hAnsi="Yu Gothic"/>
          <w:sz w:val="12"/>
          <w:szCs w:val="12"/>
        </w:rPr>
        <w:t>.</w:t>
      </w:r>
      <w:r w:rsidR="006E34CC" w:rsidRPr="00B038F9">
        <w:rPr>
          <w:rFonts w:ascii="Yu Gothic" w:eastAsia="Yu Gothic" w:hAnsi="Yu Gothic"/>
          <w:sz w:val="12"/>
          <w:szCs w:val="12"/>
        </w:rPr>
        <w:t>.</w:t>
      </w:r>
      <w:proofErr w:type="gramEnd"/>
      <w:r w:rsidR="000A3CA1">
        <w:rPr>
          <w:rFonts w:ascii="Yu Gothic" w:eastAsia="Yu Gothic" w:hAnsi="Yu Gothic"/>
          <w:sz w:val="12"/>
          <w:szCs w:val="12"/>
        </w:rPr>
        <w:t>:</w:t>
      </w:r>
      <w:r w:rsidR="001B2AE5" w:rsidRPr="00B038F9">
        <w:rPr>
          <w:rFonts w:ascii="Yu Gothic" w:eastAsia="Yu Gothic" w:hAnsi="Yu Gothic"/>
          <w:sz w:val="12"/>
          <w:szCs w:val="12"/>
        </w:rPr>
        <w:t xml:space="preserve"> Not available</w:t>
      </w:r>
    </w:p>
    <w:p w14:paraId="229073CB" w14:textId="0F3C3E9D" w:rsidR="00D93128" w:rsidRPr="00D93128" w:rsidRDefault="00D93128" w:rsidP="00D93128">
      <w:pPr>
        <w:tabs>
          <w:tab w:val="left" w:pos="6230"/>
        </w:tabs>
        <w:spacing w:before="120" w:after="120" w:line="240" w:lineRule="auto"/>
        <w:jc w:val="both"/>
        <w:rPr>
          <w:rFonts w:ascii="Yu Gothic" w:eastAsia="Yu Gothic" w:hAnsi="Yu Gothic"/>
          <w:noProof/>
          <w:sz w:val="13"/>
          <w:szCs w:val="13"/>
          <w:lang w:eastAsia="en-GB"/>
        </w:rPr>
      </w:pPr>
      <w:r w:rsidRPr="00E772F3">
        <w:rPr>
          <w:rFonts w:ascii="Yu Gothic" w:eastAsia="Yu Gothic" w:hAnsi="Yu Gothic"/>
          <w:noProof/>
          <w:sz w:val="13"/>
          <w:szCs w:val="13"/>
          <w:lang w:eastAsia="en-GB"/>
        </w:rPr>
        <w:t>*</w:t>
      </w:r>
      <w:r w:rsidRPr="00E772F3">
        <w:rPr>
          <w:sz w:val="12"/>
          <w:szCs w:val="12"/>
        </w:rPr>
        <w:t xml:space="preserve"> </w:t>
      </w:r>
      <w:r w:rsidR="00B12880" w:rsidRPr="00E772F3">
        <w:rPr>
          <w:rFonts w:ascii="Yu Gothic" w:eastAsia="Yu Gothic" w:hAnsi="Yu Gothic"/>
          <w:noProof/>
          <w:sz w:val="14"/>
          <w:szCs w:val="14"/>
          <w:lang w:eastAsia="en-GB"/>
        </w:rPr>
        <w:t>Due to missing data for Chile, Costa Rica, the United Kingdom, and the United States, September figures for the aggregates for the OECD and the G7 area</w:t>
      </w:r>
      <w:r w:rsidR="00145746" w:rsidRPr="00E772F3">
        <w:rPr>
          <w:rFonts w:ascii="Yu Gothic" w:eastAsia="Yu Gothic" w:hAnsi="Yu Gothic"/>
          <w:noProof/>
          <w:sz w:val="14"/>
          <w:szCs w:val="14"/>
          <w:lang w:eastAsia="en-GB"/>
        </w:rPr>
        <w:t>s</w:t>
      </w:r>
      <w:r w:rsidR="00B12880" w:rsidRPr="00E772F3">
        <w:rPr>
          <w:rFonts w:ascii="Yu Gothic" w:eastAsia="Yu Gothic" w:hAnsi="Yu Gothic"/>
          <w:noProof/>
          <w:sz w:val="14"/>
          <w:szCs w:val="14"/>
          <w:lang w:eastAsia="en-GB"/>
        </w:rPr>
        <w:t xml:space="preserve"> are not available yet.</w:t>
      </w:r>
      <w:r w:rsidR="00B12880" w:rsidRPr="0044714B">
        <w:rPr>
          <w:rFonts w:ascii="Yu Gothic" w:eastAsia="Yu Gothic" w:hAnsi="Yu Gothic"/>
          <w:noProof/>
          <w:sz w:val="14"/>
          <w:szCs w:val="14"/>
          <w:lang w:eastAsia="en-GB"/>
        </w:rPr>
        <w:t xml:space="preserve"> </w:t>
      </w:r>
    </w:p>
    <w:p w14:paraId="137B258C" w14:textId="4D318EEA" w:rsidR="00550349" w:rsidRDefault="00EF452F" w:rsidP="0008263B">
      <w:pPr>
        <w:tabs>
          <w:tab w:val="left" w:pos="6230"/>
        </w:tabs>
        <w:spacing w:before="240" w:after="0" w:line="240" w:lineRule="auto"/>
        <w:jc w:val="center"/>
        <w:rPr>
          <w:rFonts w:ascii="Yu Gothic" w:eastAsia="Yu Gothic" w:hAnsi="Yu Gothic"/>
          <w:sz w:val="16"/>
          <w:lang w:val="en-US"/>
        </w:rPr>
      </w:pPr>
      <w:r w:rsidRPr="00EF452F">
        <w:rPr>
          <w:noProof/>
        </w:rPr>
        <w:drawing>
          <wp:inline distT="0" distB="0" distL="0" distR="0" wp14:anchorId="716DF5DD" wp14:editId="2C348710">
            <wp:extent cx="6678000" cy="371355"/>
            <wp:effectExtent l="0" t="0" r="0" b="0"/>
            <wp:docPr id="923749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78000" cy="371355"/>
                    </a:xfrm>
                    <a:prstGeom prst="rect">
                      <a:avLst/>
                    </a:prstGeom>
                    <a:noFill/>
                    <a:ln>
                      <a:noFill/>
                    </a:ln>
                  </pic:spPr>
                </pic:pic>
              </a:graphicData>
            </a:graphic>
          </wp:inline>
        </w:drawing>
      </w:r>
    </w:p>
    <w:p w14:paraId="3A426DB6" w14:textId="5A6E0C04" w:rsidR="00EF452F" w:rsidRPr="000E35EC" w:rsidRDefault="00EF452F" w:rsidP="000E35EC">
      <w:pPr>
        <w:pBdr>
          <w:left w:val="single" w:sz="6" w:space="4" w:color="D9D9D9" w:themeColor="background1" w:themeShade="D9"/>
          <w:bottom w:val="single" w:sz="6" w:space="1" w:color="D9D9D9" w:themeColor="background1" w:themeShade="D9"/>
          <w:right w:val="single" w:sz="6" w:space="4" w:color="D9D9D9" w:themeColor="background1" w:themeShade="D9"/>
        </w:pBdr>
        <w:tabs>
          <w:tab w:val="left" w:pos="6230"/>
        </w:tabs>
        <w:spacing w:after="0" w:line="240" w:lineRule="auto"/>
        <w:ind w:left="113" w:right="85"/>
        <w:jc w:val="both"/>
        <w:rPr>
          <w:rFonts w:ascii="Yu Gothic" w:eastAsia="Yu Gothic" w:hAnsi="Yu Gothic"/>
          <w:noProof/>
          <w:sz w:val="14"/>
          <w:szCs w:val="14"/>
          <w:lang w:eastAsia="en-GB"/>
        </w:rPr>
      </w:pPr>
      <w:r w:rsidRPr="000E35EC">
        <w:rPr>
          <w:rFonts w:ascii="Yu Gothic" w:eastAsia="Yu Gothic" w:hAnsi="Yu Gothic"/>
          <w:noProof/>
          <w:sz w:val="14"/>
          <w:szCs w:val="14"/>
          <w:lang w:eastAsia="en-GB"/>
        </w:rPr>
        <w:t>Change between August and September 2025 except for Chile, Costa Rica, the United Kingdom and the United States as well as the OECD and the G7, where the change is reported between July and August; for Switzerland, change between first and second quarter 2025; for New-Zealand, change between second and third quarter 2025.</w:t>
      </w:r>
    </w:p>
    <w:p w14:paraId="7925C8C2" w14:textId="77777777" w:rsidR="009E1EB4" w:rsidRPr="000E35EC" w:rsidRDefault="009E1EB4" w:rsidP="009E1EB4">
      <w:pPr>
        <w:tabs>
          <w:tab w:val="left" w:pos="6230"/>
        </w:tabs>
        <w:spacing w:before="120" w:after="120" w:line="240" w:lineRule="auto"/>
        <w:jc w:val="both"/>
        <w:rPr>
          <w:rFonts w:ascii="Yu Gothic" w:eastAsia="Yu Gothic" w:hAnsi="Yu Gothic"/>
          <w:noProof/>
          <w:sz w:val="14"/>
          <w:szCs w:val="14"/>
          <w:lang w:eastAsia="en-GB"/>
        </w:rPr>
      </w:pPr>
      <w:r w:rsidRPr="000E35EC">
        <w:rPr>
          <w:rFonts w:ascii="Yu Gothic" w:eastAsia="Yu Gothic" w:hAnsi="Yu Gothic"/>
          <w:noProof/>
          <w:sz w:val="14"/>
          <w:szCs w:val="14"/>
          <w:lang w:eastAsia="en-GB"/>
        </w:rPr>
        <w:t>Note: figures in bold in the columns “record low since 2001” stress that the unemployment rate was at or within 0.1 percentage point of its lowest level in the current monthly period.</w:t>
      </w:r>
    </w:p>
    <w:p w14:paraId="34C4CC68" w14:textId="3A48B4BC" w:rsidR="005442B0" w:rsidRPr="000E35EC" w:rsidRDefault="005442B0" w:rsidP="005442B0">
      <w:pPr>
        <w:spacing w:before="60"/>
        <w:jc w:val="both"/>
        <w:rPr>
          <w:rFonts w:ascii="Yu Gothic" w:eastAsia="Yu Gothic" w:hAnsi="Yu Gothic"/>
          <w:noProof/>
          <w:sz w:val="14"/>
          <w:szCs w:val="14"/>
          <w:lang w:eastAsia="en-GB"/>
        </w:rPr>
      </w:pPr>
      <w:r w:rsidRPr="000E35EC">
        <w:rPr>
          <w:rFonts w:ascii="Yu Gothic" w:eastAsia="Yu Gothic" w:hAnsi="Yu Gothic"/>
          <w:sz w:val="14"/>
          <w:szCs w:val="14"/>
        </w:rPr>
        <w:t>Source: OECD (202</w:t>
      </w:r>
      <w:r w:rsidR="0066204C" w:rsidRPr="000E35EC">
        <w:rPr>
          <w:rFonts w:ascii="Yu Gothic" w:eastAsia="Yu Gothic" w:hAnsi="Yu Gothic"/>
          <w:sz w:val="14"/>
          <w:szCs w:val="14"/>
        </w:rPr>
        <w:t>5</w:t>
      </w:r>
      <w:r w:rsidRPr="000E35EC">
        <w:rPr>
          <w:rFonts w:ascii="Yu Gothic" w:eastAsia="Yu Gothic" w:hAnsi="Yu Gothic"/>
          <w:sz w:val="14"/>
          <w:szCs w:val="14"/>
        </w:rPr>
        <w:t xml:space="preserve">) </w:t>
      </w:r>
      <w:hyperlink r:id="rId35" w:history="1">
        <w:r w:rsidRPr="000E35EC">
          <w:rPr>
            <w:rStyle w:val="Hyperlink"/>
            <w:rFonts w:ascii="Yu Gothic" w:eastAsia="Yu Gothic" w:hAnsi="Yu Gothic" w:cstheme="minorBidi"/>
            <w:b w:val="0"/>
            <w:bCs w:val="0"/>
            <w:sz w:val="14"/>
            <w:szCs w:val="14"/>
          </w:rPr>
          <w:t>Infra-annual Labour Statistics</w:t>
        </w:r>
      </w:hyperlink>
      <w:r w:rsidRPr="000E35EC">
        <w:rPr>
          <w:rFonts w:ascii="Yu Gothic" w:eastAsia="Yu Gothic" w:hAnsi="Yu Gothic"/>
          <w:sz w:val="14"/>
          <w:szCs w:val="14"/>
        </w:rPr>
        <w:t>, and</w:t>
      </w:r>
      <w:r w:rsidRPr="000E35EC">
        <w:rPr>
          <w:rFonts w:ascii="Yu Gothic" w:eastAsia="Yu Gothic" w:hAnsi="Yu Gothic"/>
          <w:b/>
          <w:bCs/>
          <w:sz w:val="14"/>
          <w:szCs w:val="14"/>
        </w:rPr>
        <w:t xml:space="preserve"> </w:t>
      </w:r>
      <w:hyperlink r:id="rId36" w:history="1">
        <w:r w:rsidRPr="000E35EC">
          <w:rPr>
            <w:rStyle w:val="Hyperlink"/>
            <w:rFonts w:ascii="Yu Gothic" w:eastAsia="Yu Gothic" w:hAnsi="Yu Gothic" w:cstheme="minorBidi"/>
            <w:b w:val="0"/>
            <w:bCs w:val="0"/>
            <w:sz w:val="14"/>
            <w:szCs w:val="14"/>
          </w:rPr>
          <w:t>Monthly unemployment rates</w:t>
        </w:r>
      </w:hyperlink>
      <w:r w:rsidRPr="000E35EC">
        <w:rPr>
          <w:rStyle w:val="Hyperlink"/>
          <w:rFonts w:ascii="Yu Gothic" w:eastAsia="Yu Gothic" w:hAnsi="Yu Gothic" w:cstheme="minorBidi"/>
          <w:b w:val="0"/>
          <w:bCs w:val="0"/>
          <w:sz w:val="14"/>
          <w:szCs w:val="14"/>
        </w:rPr>
        <w:t>.</w:t>
      </w:r>
    </w:p>
    <w:p w14:paraId="7399C07B" w14:textId="77777777" w:rsidR="00DE2BAD" w:rsidRPr="000E35EC" w:rsidRDefault="00DE2BAD" w:rsidP="00530A2F">
      <w:pPr>
        <w:tabs>
          <w:tab w:val="left" w:pos="6230"/>
        </w:tabs>
        <w:spacing w:after="0"/>
        <w:jc w:val="center"/>
        <w:rPr>
          <w:rFonts w:ascii="Yu Gothic" w:eastAsia="Yu Gothic" w:hAnsi="Yu Gothic"/>
          <w:b/>
          <w:sz w:val="14"/>
          <w:szCs w:val="14"/>
        </w:rPr>
        <w:sectPr w:rsidR="00DE2BAD" w:rsidRPr="000E35EC" w:rsidSect="003F11C6">
          <w:headerReference w:type="default" r:id="rId37"/>
          <w:footerReference w:type="even" r:id="rId38"/>
          <w:footerReference w:type="default" r:id="rId39"/>
          <w:footerReference w:type="first" r:id="rId40"/>
          <w:type w:val="continuous"/>
          <w:pgSz w:w="11906" w:h="16838"/>
          <w:pgMar w:top="720" w:right="720" w:bottom="720" w:left="720" w:header="708" w:footer="708" w:gutter="0"/>
          <w:cols w:space="708"/>
          <w:docGrid w:linePitch="360"/>
        </w:sectPr>
      </w:pPr>
    </w:p>
    <w:p w14:paraId="6F5A3BBC" w14:textId="2CCDC9BB" w:rsidR="00530A2F" w:rsidRPr="00F906BA" w:rsidRDefault="00530A2F" w:rsidP="00530A2F">
      <w:pPr>
        <w:tabs>
          <w:tab w:val="left" w:pos="6230"/>
        </w:tabs>
        <w:spacing w:after="0"/>
        <w:jc w:val="center"/>
        <w:rPr>
          <w:rFonts w:ascii="Yu Gothic" w:eastAsia="Yu Gothic" w:hAnsi="Yu Gothic"/>
          <w:b/>
          <w:sz w:val="18"/>
        </w:rPr>
      </w:pPr>
      <w:r>
        <w:rPr>
          <w:rFonts w:ascii="Yu Gothic" w:eastAsia="Yu Gothic" w:hAnsi="Yu Gothic"/>
          <w:b/>
          <w:sz w:val="18"/>
        </w:rPr>
        <w:lastRenderedPageBreak/>
        <w:t>Table 2</w:t>
      </w:r>
      <w:r w:rsidRPr="00F906BA">
        <w:rPr>
          <w:rFonts w:ascii="Yu Gothic" w:eastAsia="Yu Gothic" w:hAnsi="Yu Gothic"/>
          <w:b/>
          <w:sz w:val="18"/>
        </w:rPr>
        <w:t xml:space="preserve"> – Unemployment levels</w:t>
      </w:r>
      <w:r w:rsidR="00B038F9">
        <w:rPr>
          <w:rFonts w:ascii="Yu Gothic" w:eastAsia="Yu Gothic" w:hAnsi="Yu Gothic"/>
          <w:b/>
          <w:sz w:val="18"/>
        </w:rPr>
        <w:t xml:space="preserve"> (aged 15 and over)</w:t>
      </w:r>
    </w:p>
    <w:p w14:paraId="73B28910" w14:textId="77777777" w:rsidR="00530A2F" w:rsidRPr="00F906BA" w:rsidRDefault="00530A2F" w:rsidP="00530A2F">
      <w:pPr>
        <w:tabs>
          <w:tab w:val="left" w:pos="6230"/>
        </w:tabs>
        <w:spacing w:after="120"/>
        <w:jc w:val="center"/>
        <w:rPr>
          <w:rFonts w:ascii="Yu Gothic" w:eastAsia="Yu Gothic" w:hAnsi="Yu Gothic"/>
          <w:i/>
          <w:sz w:val="16"/>
        </w:rPr>
      </w:pPr>
      <w:r w:rsidRPr="00F906BA">
        <w:rPr>
          <w:rFonts w:ascii="Yu Gothic" w:eastAsia="Yu Gothic" w:hAnsi="Yu Gothic"/>
          <w:i/>
          <w:sz w:val="16"/>
        </w:rPr>
        <w:t>Thousands of persons, seasonally adjusted</w:t>
      </w:r>
    </w:p>
    <w:p w14:paraId="23412F10" w14:textId="0886B169" w:rsidR="00530A2F" w:rsidRPr="00F906BA" w:rsidRDefault="00C23E0D" w:rsidP="00CB1167">
      <w:pPr>
        <w:widowControl w:val="0"/>
        <w:tabs>
          <w:tab w:val="left" w:pos="6230"/>
        </w:tabs>
        <w:spacing w:after="0" w:line="240" w:lineRule="auto"/>
        <w:jc w:val="center"/>
        <w:rPr>
          <w:rFonts w:ascii="Yu Gothic" w:eastAsia="Yu Gothic" w:hAnsi="Yu Gothic"/>
          <w:b/>
          <w:sz w:val="24"/>
          <w:szCs w:val="16"/>
        </w:rPr>
      </w:pPr>
      <w:r w:rsidRPr="00C23E0D">
        <w:rPr>
          <w:noProof/>
        </w:rPr>
        <w:drawing>
          <wp:inline distT="0" distB="0" distL="0" distR="0" wp14:anchorId="12C58F1E" wp14:editId="03059736">
            <wp:extent cx="5861050" cy="7150100"/>
            <wp:effectExtent l="0" t="0" r="6350" b="0"/>
            <wp:docPr id="17609421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61050" cy="7150100"/>
                    </a:xfrm>
                    <a:prstGeom prst="rect">
                      <a:avLst/>
                    </a:prstGeom>
                    <a:noFill/>
                    <a:ln>
                      <a:noFill/>
                    </a:ln>
                  </pic:spPr>
                </pic:pic>
              </a:graphicData>
            </a:graphic>
          </wp:inline>
        </w:drawing>
      </w:r>
    </w:p>
    <w:p w14:paraId="3BC2DD96" w14:textId="01CC9A6A" w:rsidR="00B038F9" w:rsidRPr="00D621E8" w:rsidRDefault="00B038F9" w:rsidP="00B038F9">
      <w:pPr>
        <w:spacing w:before="40" w:after="80" w:line="192" w:lineRule="auto"/>
        <w:ind w:left="567"/>
        <w:rPr>
          <w:rFonts w:ascii="Yu Gothic" w:eastAsia="Yu Gothic" w:hAnsi="Yu Gothic"/>
          <w:sz w:val="12"/>
          <w:szCs w:val="12"/>
        </w:rPr>
      </w:pPr>
      <w:r w:rsidRPr="00D621E8">
        <w:rPr>
          <w:rFonts w:ascii="Yu Gothic" w:eastAsia="Yu Gothic" w:hAnsi="Yu Gothic"/>
          <w:sz w:val="12"/>
          <w:szCs w:val="12"/>
        </w:rPr>
        <w:t xml:space="preserve">...: Not </w:t>
      </w:r>
      <w:proofErr w:type="gramStart"/>
      <w:r w:rsidRPr="00D621E8">
        <w:rPr>
          <w:rFonts w:ascii="Yu Gothic" w:eastAsia="Yu Gothic" w:hAnsi="Yu Gothic"/>
          <w:sz w:val="12"/>
          <w:szCs w:val="12"/>
        </w:rPr>
        <w:t>applicable   ..</w:t>
      </w:r>
      <w:proofErr w:type="gramEnd"/>
      <w:r w:rsidRPr="00D621E8">
        <w:rPr>
          <w:rFonts w:ascii="Yu Gothic" w:eastAsia="Yu Gothic" w:hAnsi="Yu Gothic"/>
          <w:sz w:val="12"/>
          <w:szCs w:val="12"/>
        </w:rPr>
        <w:t>: Not available</w:t>
      </w:r>
    </w:p>
    <w:p w14:paraId="12659DC5" w14:textId="6C1F7E46" w:rsidR="00E6603A" w:rsidRPr="00C61FB9" w:rsidRDefault="00C61FB9" w:rsidP="00C61FB9">
      <w:pPr>
        <w:tabs>
          <w:tab w:val="left" w:pos="6230"/>
        </w:tabs>
        <w:spacing w:before="120" w:after="120" w:line="240" w:lineRule="auto"/>
        <w:ind w:left="284" w:right="260"/>
        <w:jc w:val="both"/>
        <w:rPr>
          <w:rFonts w:ascii="Yu Gothic" w:eastAsia="Yu Gothic" w:hAnsi="Yu Gothic"/>
          <w:noProof/>
          <w:sz w:val="13"/>
          <w:szCs w:val="13"/>
          <w:lang w:eastAsia="en-GB"/>
        </w:rPr>
      </w:pPr>
      <w:r w:rsidRPr="00D93128">
        <w:rPr>
          <w:rFonts w:ascii="Yu Gothic" w:eastAsia="Yu Gothic" w:hAnsi="Yu Gothic"/>
          <w:noProof/>
          <w:sz w:val="13"/>
          <w:szCs w:val="13"/>
          <w:lang w:eastAsia="en-GB"/>
        </w:rPr>
        <w:t>*</w:t>
      </w:r>
      <w:r w:rsidRPr="00D93128">
        <w:rPr>
          <w:sz w:val="12"/>
          <w:szCs w:val="12"/>
        </w:rPr>
        <w:t xml:space="preserve"> </w:t>
      </w:r>
      <w:r w:rsidR="00145746" w:rsidRPr="0044714B">
        <w:rPr>
          <w:rFonts w:ascii="Yu Gothic" w:eastAsia="Yu Gothic" w:hAnsi="Yu Gothic"/>
          <w:noProof/>
          <w:sz w:val="14"/>
          <w:szCs w:val="14"/>
          <w:lang w:eastAsia="en-GB"/>
        </w:rPr>
        <w:t>Due to missing data for Chile, Costa Rica, the United Kingdom, and the United States, September figures for the aggregate</w:t>
      </w:r>
      <w:r w:rsidR="00145746">
        <w:rPr>
          <w:rFonts w:ascii="Yu Gothic" w:eastAsia="Yu Gothic" w:hAnsi="Yu Gothic"/>
          <w:noProof/>
          <w:sz w:val="14"/>
          <w:szCs w:val="14"/>
          <w:lang w:eastAsia="en-GB"/>
        </w:rPr>
        <w:t>s</w:t>
      </w:r>
      <w:r w:rsidR="00145746" w:rsidRPr="0044714B">
        <w:rPr>
          <w:rFonts w:ascii="Yu Gothic" w:eastAsia="Yu Gothic" w:hAnsi="Yu Gothic"/>
          <w:noProof/>
          <w:sz w:val="14"/>
          <w:szCs w:val="14"/>
          <w:lang w:eastAsia="en-GB"/>
        </w:rPr>
        <w:t xml:space="preserve"> for the OECD</w:t>
      </w:r>
      <w:r w:rsidR="00145746">
        <w:rPr>
          <w:rFonts w:ascii="Yu Gothic" w:eastAsia="Yu Gothic" w:hAnsi="Yu Gothic"/>
          <w:noProof/>
          <w:sz w:val="14"/>
          <w:szCs w:val="14"/>
          <w:lang w:eastAsia="en-GB"/>
        </w:rPr>
        <w:t xml:space="preserve"> and the G7</w:t>
      </w:r>
      <w:r w:rsidR="00145746" w:rsidRPr="0044714B">
        <w:rPr>
          <w:rFonts w:ascii="Yu Gothic" w:eastAsia="Yu Gothic" w:hAnsi="Yu Gothic"/>
          <w:noProof/>
          <w:sz w:val="14"/>
          <w:szCs w:val="14"/>
          <w:lang w:eastAsia="en-GB"/>
        </w:rPr>
        <w:t xml:space="preserve"> area</w:t>
      </w:r>
      <w:r w:rsidR="00145746">
        <w:rPr>
          <w:rFonts w:ascii="Yu Gothic" w:eastAsia="Yu Gothic" w:hAnsi="Yu Gothic"/>
          <w:noProof/>
          <w:sz w:val="14"/>
          <w:szCs w:val="14"/>
          <w:lang w:eastAsia="en-GB"/>
        </w:rPr>
        <w:t>s</w:t>
      </w:r>
      <w:r w:rsidR="00145746" w:rsidRPr="0044714B">
        <w:rPr>
          <w:rFonts w:ascii="Yu Gothic" w:eastAsia="Yu Gothic" w:hAnsi="Yu Gothic"/>
          <w:noProof/>
          <w:sz w:val="14"/>
          <w:szCs w:val="14"/>
          <w:lang w:eastAsia="en-GB"/>
        </w:rPr>
        <w:t xml:space="preserve"> </w:t>
      </w:r>
      <w:r w:rsidR="00145746">
        <w:rPr>
          <w:rFonts w:ascii="Yu Gothic" w:eastAsia="Yu Gothic" w:hAnsi="Yu Gothic"/>
          <w:noProof/>
          <w:sz w:val="14"/>
          <w:szCs w:val="14"/>
          <w:lang w:eastAsia="en-GB"/>
        </w:rPr>
        <w:t>are</w:t>
      </w:r>
      <w:r w:rsidR="00145746" w:rsidRPr="0044714B">
        <w:rPr>
          <w:rFonts w:ascii="Yu Gothic" w:eastAsia="Yu Gothic" w:hAnsi="Yu Gothic"/>
          <w:noProof/>
          <w:sz w:val="14"/>
          <w:szCs w:val="14"/>
          <w:lang w:eastAsia="en-GB"/>
        </w:rPr>
        <w:t xml:space="preserve"> not available yet.</w:t>
      </w:r>
    </w:p>
    <w:p w14:paraId="548A0A48" w14:textId="7D28EB72" w:rsidR="009E1EB4" w:rsidRPr="00394304" w:rsidRDefault="009E1EB4" w:rsidP="009E1EB4">
      <w:pPr>
        <w:tabs>
          <w:tab w:val="left" w:pos="6230"/>
        </w:tabs>
        <w:spacing w:before="80" w:line="240" w:lineRule="auto"/>
        <w:ind w:left="284" w:right="284"/>
        <w:jc w:val="both"/>
        <w:rPr>
          <w:rFonts w:ascii="Yu Gothic" w:eastAsia="Yu Gothic" w:hAnsi="Yu Gothic"/>
          <w:sz w:val="14"/>
          <w:szCs w:val="14"/>
        </w:rPr>
      </w:pPr>
      <w:r w:rsidRPr="00394304">
        <w:rPr>
          <w:rFonts w:ascii="Yu Gothic" w:eastAsia="Yu Gothic" w:hAnsi="Yu Gothic"/>
          <w:sz w:val="14"/>
          <w:szCs w:val="14"/>
        </w:rPr>
        <w:t xml:space="preserve">Source: </w:t>
      </w:r>
      <w:r>
        <w:rPr>
          <w:rFonts w:ascii="Yu Gothic" w:eastAsia="Yu Gothic" w:hAnsi="Yu Gothic"/>
          <w:sz w:val="14"/>
          <w:szCs w:val="14"/>
        </w:rPr>
        <w:t>OECD (202</w:t>
      </w:r>
      <w:r w:rsidR="0066204C">
        <w:rPr>
          <w:rFonts w:ascii="Yu Gothic" w:eastAsia="Yu Gothic" w:hAnsi="Yu Gothic"/>
          <w:sz w:val="14"/>
          <w:szCs w:val="14"/>
        </w:rPr>
        <w:t>5</w:t>
      </w:r>
      <w:r>
        <w:rPr>
          <w:rFonts w:ascii="Yu Gothic" w:eastAsia="Yu Gothic" w:hAnsi="Yu Gothic"/>
          <w:sz w:val="14"/>
          <w:szCs w:val="14"/>
        </w:rPr>
        <w:t xml:space="preserve">) </w:t>
      </w:r>
      <w:hyperlink r:id="rId42" w:history="1">
        <w:r>
          <w:rPr>
            <w:rStyle w:val="Hyperlink"/>
            <w:rFonts w:ascii="Yu Gothic" w:eastAsia="Yu Gothic" w:hAnsi="Yu Gothic" w:cstheme="minorBidi"/>
            <w:b w:val="0"/>
            <w:bCs w:val="0"/>
            <w:sz w:val="14"/>
            <w:szCs w:val="14"/>
          </w:rPr>
          <w:t>Infra-annual Labour Statistics</w:t>
        </w:r>
      </w:hyperlink>
      <w:r>
        <w:rPr>
          <w:rFonts w:ascii="Yu Gothic" w:eastAsia="Yu Gothic" w:hAnsi="Yu Gothic"/>
          <w:sz w:val="14"/>
          <w:szCs w:val="14"/>
        </w:rPr>
        <w:t xml:space="preserve"> </w:t>
      </w:r>
      <w:r w:rsidRPr="00EF20C7">
        <w:rPr>
          <w:rFonts w:ascii="Yu Gothic" w:eastAsia="Yu Gothic" w:hAnsi="Yu Gothic"/>
          <w:sz w:val="14"/>
          <w:szCs w:val="14"/>
        </w:rPr>
        <w:t>and</w:t>
      </w:r>
      <w:r>
        <w:rPr>
          <w:rFonts w:ascii="Yu Gothic" w:eastAsia="Yu Gothic" w:hAnsi="Yu Gothic"/>
          <w:b/>
          <w:bCs/>
          <w:sz w:val="14"/>
          <w:szCs w:val="14"/>
        </w:rPr>
        <w:t xml:space="preserve"> </w:t>
      </w:r>
      <w:hyperlink r:id="rId43" w:history="1">
        <w:r>
          <w:rPr>
            <w:rStyle w:val="Hyperlink"/>
            <w:rFonts w:ascii="Yu Gothic" w:eastAsia="Yu Gothic" w:hAnsi="Yu Gothic" w:cstheme="minorBidi"/>
            <w:b w:val="0"/>
            <w:bCs w:val="0"/>
            <w:sz w:val="14"/>
            <w:szCs w:val="14"/>
          </w:rPr>
          <w:t>Monthly unemployment levels</w:t>
        </w:r>
      </w:hyperlink>
      <w:r w:rsidRPr="00394304">
        <w:rPr>
          <w:rFonts w:ascii="Yu Gothic" w:eastAsia="Yu Gothic" w:hAnsi="Yu Gothic"/>
          <w:sz w:val="14"/>
          <w:szCs w:val="14"/>
        </w:rPr>
        <w:t>.</w:t>
      </w:r>
    </w:p>
    <w:p w14:paraId="3942641D" w14:textId="553E3059" w:rsidR="002A2BF2" w:rsidRDefault="002A2BF2">
      <w:pPr>
        <w:rPr>
          <w:rFonts w:ascii="Yu Gothic" w:eastAsia="Yu Gothic" w:hAnsi="Yu Gothic"/>
          <w:b/>
          <w:sz w:val="18"/>
        </w:rPr>
      </w:pPr>
      <w:r>
        <w:rPr>
          <w:rFonts w:ascii="Yu Gothic" w:eastAsia="Yu Gothic" w:hAnsi="Yu Gothic"/>
          <w:b/>
          <w:sz w:val="18"/>
        </w:rPr>
        <w:br w:type="page"/>
      </w:r>
    </w:p>
    <w:p w14:paraId="32CC8D9D" w14:textId="73164AD9" w:rsidR="00C24079" w:rsidRPr="00F906BA" w:rsidRDefault="00530A2F" w:rsidP="00C24079">
      <w:pPr>
        <w:tabs>
          <w:tab w:val="left" w:pos="6230"/>
        </w:tabs>
        <w:spacing w:after="0"/>
        <w:jc w:val="center"/>
        <w:rPr>
          <w:rFonts w:ascii="Yu Gothic" w:eastAsia="Yu Gothic" w:hAnsi="Yu Gothic"/>
          <w:b/>
          <w:sz w:val="18"/>
        </w:rPr>
      </w:pPr>
      <w:r>
        <w:rPr>
          <w:rFonts w:ascii="Yu Gothic" w:eastAsia="Yu Gothic" w:hAnsi="Yu Gothic"/>
          <w:b/>
          <w:sz w:val="18"/>
        </w:rPr>
        <w:lastRenderedPageBreak/>
        <w:t>Table 3</w:t>
      </w:r>
      <w:r w:rsidR="00C24079" w:rsidRPr="00F906BA">
        <w:rPr>
          <w:rFonts w:ascii="Yu Gothic" w:eastAsia="Yu Gothic" w:hAnsi="Yu Gothic"/>
          <w:b/>
          <w:sz w:val="18"/>
        </w:rPr>
        <w:t xml:space="preserve"> – </w:t>
      </w:r>
      <w:r w:rsidR="007C0049" w:rsidRPr="00F906BA">
        <w:rPr>
          <w:rFonts w:ascii="Yu Gothic" w:eastAsia="Yu Gothic" w:hAnsi="Yu Gothic"/>
          <w:b/>
          <w:sz w:val="18"/>
        </w:rPr>
        <w:t>Unemployment rates by sex</w:t>
      </w:r>
      <w:r w:rsidR="00B038F9">
        <w:rPr>
          <w:rFonts w:ascii="Yu Gothic" w:eastAsia="Yu Gothic" w:hAnsi="Yu Gothic"/>
          <w:b/>
          <w:sz w:val="18"/>
        </w:rPr>
        <w:t xml:space="preserve"> (aged 15 and over)</w:t>
      </w:r>
    </w:p>
    <w:p w14:paraId="6C6196F3" w14:textId="77777777" w:rsidR="00C24079" w:rsidRPr="00F906BA" w:rsidRDefault="001A612C" w:rsidP="00C24079">
      <w:pPr>
        <w:tabs>
          <w:tab w:val="left" w:pos="6230"/>
        </w:tabs>
        <w:spacing w:after="120"/>
        <w:jc w:val="center"/>
        <w:rPr>
          <w:rFonts w:ascii="Yu Gothic" w:eastAsia="Yu Gothic" w:hAnsi="Yu Gothic"/>
          <w:i/>
          <w:sz w:val="16"/>
        </w:rPr>
      </w:pPr>
      <w:r w:rsidRPr="00F906BA">
        <w:rPr>
          <w:rFonts w:ascii="Yu Gothic" w:eastAsia="Yu Gothic" w:hAnsi="Yu Gothic"/>
          <w:i/>
          <w:sz w:val="16"/>
        </w:rPr>
        <w:t>Percentage of the labour force of each group, seasonally adjusted</w:t>
      </w:r>
    </w:p>
    <w:p w14:paraId="4FDB81FD" w14:textId="167FF97D" w:rsidR="00DF534C" w:rsidRDefault="00C23E0D" w:rsidP="0066204C">
      <w:pPr>
        <w:tabs>
          <w:tab w:val="left" w:pos="6230"/>
        </w:tabs>
        <w:spacing w:before="40" w:after="60"/>
        <w:jc w:val="center"/>
        <w:rPr>
          <w:rFonts w:ascii="Yu Gothic" w:eastAsia="Yu Gothic" w:hAnsi="Yu Gothic"/>
          <w:sz w:val="16"/>
        </w:rPr>
      </w:pPr>
      <w:r w:rsidRPr="00C23E0D">
        <w:rPr>
          <w:noProof/>
        </w:rPr>
        <w:drawing>
          <wp:inline distT="0" distB="0" distL="0" distR="0" wp14:anchorId="7F584648" wp14:editId="0C961EFF">
            <wp:extent cx="6645910" cy="6617335"/>
            <wp:effectExtent l="0" t="0" r="2540" b="0"/>
            <wp:docPr id="13380154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45910" cy="6617335"/>
                    </a:xfrm>
                    <a:prstGeom prst="rect">
                      <a:avLst/>
                    </a:prstGeom>
                    <a:noFill/>
                    <a:ln>
                      <a:noFill/>
                    </a:ln>
                  </pic:spPr>
                </pic:pic>
              </a:graphicData>
            </a:graphic>
          </wp:inline>
        </w:drawing>
      </w:r>
    </w:p>
    <w:p w14:paraId="20269A0E" w14:textId="304BC0F9" w:rsidR="00B038F9" w:rsidRPr="00D621E8" w:rsidRDefault="00B038F9" w:rsidP="00B038F9">
      <w:pPr>
        <w:tabs>
          <w:tab w:val="left" w:pos="6230"/>
        </w:tabs>
        <w:spacing w:before="40" w:after="120"/>
        <w:ind w:left="227"/>
        <w:rPr>
          <w:rFonts w:ascii="Yu Gothic" w:eastAsia="Yu Gothic" w:hAnsi="Yu Gothic"/>
          <w:sz w:val="12"/>
          <w:szCs w:val="12"/>
        </w:rPr>
      </w:pPr>
      <w:r w:rsidRPr="00D621E8">
        <w:rPr>
          <w:rFonts w:ascii="Yu Gothic" w:eastAsia="Yu Gothic" w:hAnsi="Yu Gothic"/>
          <w:sz w:val="12"/>
          <w:szCs w:val="12"/>
        </w:rPr>
        <w:t xml:space="preserve">...: Not </w:t>
      </w:r>
      <w:proofErr w:type="gramStart"/>
      <w:r w:rsidRPr="00D621E8">
        <w:rPr>
          <w:rFonts w:ascii="Yu Gothic" w:eastAsia="Yu Gothic" w:hAnsi="Yu Gothic"/>
          <w:sz w:val="12"/>
          <w:szCs w:val="12"/>
        </w:rPr>
        <w:t>applicable   ..</w:t>
      </w:r>
      <w:proofErr w:type="gramEnd"/>
      <w:r w:rsidRPr="00D621E8">
        <w:rPr>
          <w:rFonts w:ascii="Yu Gothic" w:eastAsia="Yu Gothic" w:hAnsi="Yu Gothic"/>
          <w:sz w:val="12"/>
          <w:szCs w:val="12"/>
        </w:rPr>
        <w:t>: Not available</w:t>
      </w:r>
    </w:p>
    <w:p w14:paraId="1FD3A8C3" w14:textId="4A1D9665" w:rsidR="00C61FB9" w:rsidRPr="00C61FB9" w:rsidRDefault="00C61FB9" w:rsidP="00C61FB9">
      <w:pPr>
        <w:tabs>
          <w:tab w:val="left" w:pos="6230"/>
        </w:tabs>
        <w:spacing w:before="120" w:after="120" w:line="240" w:lineRule="auto"/>
        <w:jc w:val="both"/>
        <w:rPr>
          <w:rFonts w:ascii="Yu Gothic" w:eastAsia="Yu Gothic" w:hAnsi="Yu Gothic"/>
          <w:sz w:val="14"/>
          <w:szCs w:val="14"/>
        </w:rPr>
      </w:pPr>
      <w:r w:rsidRPr="00C61FB9">
        <w:rPr>
          <w:rFonts w:ascii="Yu Gothic" w:eastAsia="Yu Gothic" w:hAnsi="Yu Gothic"/>
          <w:sz w:val="14"/>
          <w:szCs w:val="14"/>
        </w:rPr>
        <w:t xml:space="preserve">* </w:t>
      </w:r>
      <w:r w:rsidR="00145746" w:rsidRPr="0044714B">
        <w:rPr>
          <w:rFonts w:ascii="Yu Gothic" w:eastAsia="Yu Gothic" w:hAnsi="Yu Gothic"/>
          <w:noProof/>
          <w:sz w:val="14"/>
          <w:szCs w:val="14"/>
          <w:lang w:eastAsia="en-GB"/>
        </w:rPr>
        <w:t>Due to missing data for Chile, Costa Rica, the United Kingdom, and the United States, September figures for the aggregate</w:t>
      </w:r>
      <w:r w:rsidR="00145746">
        <w:rPr>
          <w:rFonts w:ascii="Yu Gothic" w:eastAsia="Yu Gothic" w:hAnsi="Yu Gothic"/>
          <w:noProof/>
          <w:sz w:val="14"/>
          <w:szCs w:val="14"/>
          <w:lang w:eastAsia="en-GB"/>
        </w:rPr>
        <w:t>s</w:t>
      </w:r>
      <w:r w:rsidR="00145746" w:rsidRPr="0044714B">
        <w:rPr>
          <w:rFonts w:ascii="Yu Gothic" w:eastAsia="Yu Gothic" w:hAnsi="Yu Gothic"/>
          <w:noProof/>
          <w:sz w:val="14"/>
          <w:szCs w:val="14"/>
          <w:lang w:eastAsia="en-GB"/>
        </w:rPr>
        <w:t xml:space="preserve"> for the OECD</w:t>
      </w:r>
      <w:r w:rsidR="00145746">
        <w:rPr>
          <w:rFonts w:ascii="Yu Gothic" w:eastAsia="Yu Gothic" w:hAnsi="Yu Gothic"/>
          <w:noProof/>
          <w:sz w:val="14"/>
          <w:szCs w:val="14"/>
          <w:lang w:eastAsia="en-GB"/>
        </w:rPr>
        <w:t xml:space="preserve"> and the G7</w:t>
      </w:r>
      <w:r w:rsidR="00145746" w:rsidRPr="0044714B">
        <w:rPr>
          <w:rFonts w:ascii="Yu Gothic" w:eastAsia="Yu Gothic" w:hAnsi="Yu Gothic"/>
          <w:noProof/>
          <w:sz w:val="14"/>
          <w:szCs w:val="14"/>
          <w:lang w:eastAsia="en-GB"/>
        </w:rPr>
        <w:t xml:space="preserve"> area</w:t>
      </w:r>
      <w:r w:rsidR="00145746">
        <w:rPr>
          <w:rFonts w:ascii="Yu Gothic" w:eastAsia="Yu Gothic" w:hAnsi="Yu Gothic"/>
          <w:noProof/>
          <w:sz w:val="14"/>
          <w:szCs w:val="14"/>
          <w:lang w:eastAsia="en-GB"/>
        </w:rPr>
        <w:t>s</w:t>
      </w:r>
      <w:r w:rsidR="00145746" w:rsidRPr="0044714B">
        <w:rPr>
          <w:rFonts w:ascii="Yu Gothic" w:eastAsia="Yu Gothic" w:hAnsi="Yu Gothic"/>
          <w:noProof/>
          <w:sz w:val="14"/>
          <w:szCs w:val="14"/>
          <w:lang w:eastAsia="en-GB"/>
        </w:rPr>
        <w:t xml:space="preserve"> </w:t>
      </w:r>
      <w:r w:rsidR="00145746">
        <w:rPr>
          <w:rFonts w:ascii="Yu Gothic" w:eastAsia="Yu Gothic" w:hAnsi="Yu Gothic"/>
          <w:noProof/>
          <w:sz w:val="14"/>
          <w:szCs w:val="14"/>
          <w:lang w:eastAsia="en-GB"/>
        </w:rPr>
        <w:t>are</w:t>
      </w:r>
      <w:r w:rsidR="00145746" w:rsidRPr="0044714B">
        <w:rPr>
          <w:rFonts w:ascii="Yu Gothic" w:eastAsia="Yu Gothic" w:hAnsi="Yu Gothic"/>
          <w:noProof/>
          <w:sz w:val="14"/>
          <w:szCs w:val="14"/>
          <w:lang w:eastAsia="en-GB"/>
        </w:rPr>
        <w:t xml:space="preserve"> not available yet.</w:t>
      </w:r>
    </w:p>
    <w:p w14:paraId="69E40606" w14:textId="2289DA7B" w:rsidR="00B40884" w:rsidRDefault="00B40884" w:rsidP="00C61FB9">
      <w:pPr>
        <w:tabs>
          <w:tab w:val="left" w:pos="6230"/>
        </w:tabs>
        <w:spacing w:before="120" w:after="0" w:line="240" w:lineRule="auto"/>
        <w:ind w:right="-24"/>
        <w:jc w:val="both"/>
        <w:rPr>
          <w:rFonts w:ascii="Yu Gothic" w:eastAsia="Yu Gothic" w:hAnsi="Yu Gothic"/>
          <w:sz w:val="14"/>
          <w:szCs w:val="14"/>
        </w:rPr>
      </w:pPr>
      <w:r>
        <w:rPr>
          <w:rFonts w:ascii="Yu Gothic" w:eastAsia="Yu Gothic" w:hAnsi="Yu Gothic"/>
          <w:sz w:val="14"/>
          <w:szCs w:val="14"/>
        </w:rPr>
        <w:t>*</w:t>
      </w:r>
      <w:r w:rsidR="00FA5829">
        <w:rPr>
          <w:rFonts w:ascii="Yu Gothic" w:eastAsia="Yu Gothic" w:hAnsi="Yu Gothic"/>
          <w:sz w:val="14"/>
          <w:szCs w:val="14"/>
        </w:rPr>
        <w:t>*</w:t>
      </w:r>
      <w:r w:rsidR="00CB68FD">
        <w:rPr>
          <w:rFonts w:ascii="Yu Gothic" w:eastAsia="Yu Gothic" w:hAnsi="Yu Gothic"/>
          <w:sz w:val="14"/>
          <w:szCs w:val="14"/>
        </w:rPr>
        <w:t>The g</w:t>
      </w:r>
      <w:r w:rsidRPr="00B40884">
        <w:rPr>
          <w:rFonts w:ascii="Yu Gothic" w:eastAsia="Yu Gothic" w:hAnsi="Yu Gothic"/>
          <w:sz w:val="14"/>
          <w:szCs w:val="14"/>
        </w:rPr>
        <w:t>ender gap is calculated as the difference in percentage point</w:t>
      </w:r>
      <w:r w:rsidR="007F3BA4">
        <w:rPr>
          <w:rFonts w:ascii="Yu Gothic" w:eastAsia="Yu Gothic" w:hAnsi="Yu Gothic"/>
          <w:sz w:val="14"/>
          <w:szCs w:val="14"/>
        </w:rPr>
        <w:t>s</w:t>
      </w:r>
      <w:r w:rsidRPr="00B40884">
        <w:rPr>
          <w:rFonts w:ascii="Yu Gothic" w:eastAsia="Yu Gothic" w:hAnsi="Yu Gothic"/>
          <w:sz w:val="14"/>
          <w:szCs w:val="14"/>
        </w:rPr>
        <w:t xml:space="preserve"> between the unemployment rate for women and men. A positive figure indicates that the unemployment rate for women is higher than for men while a negative figure indicates that the unemployment rate for women is lower than for men.</w:t>
      </w:r>
    </w:p>
    <w:p w14:paraId="62B7B52D" w14:textId="0D61B742" w:rsidR="005444F5" w:rsidRPr="00394304" w:rsidRDefault="005444F5" w:rsidP="00392F7E">
      <w:pPr>
        <w:tabs>
          <w:tab w:val="left" w:pos="6230"/>
        </w:tabs>
        <w:spacing w:before="120" w:after="0" w:line="240" w:lineRule="auto"/>
        <w:ind w:left="142" w:right="260" w:hanging="142"/>
        <w:jc w:val="both"/>
        <w:rPr>
          <w:rFonts w:ascii="Yu Gothic" w:eastAsia="Yu Gothic" w:hAnsi="Yu Gothic"/>
          <w:sz w:val="14"/>
          <w:szCs w:val="14"/>
        </w:rPr>
      </w:pPr>
      <w:r w:rsidRPr="00394304">
        <w:rPr>
          <w:rFonts w:ascii="Yu Gothic" w:eastAsia="Yu Gothic" w:hAnsi="Yu Gothic"/>
          <w:sz w:val="14"/>
          <w:szCs w:val="14"/>
        </w:rPr>
        <w:t xml:space="preserve">Source: </w:t>
      </w:r>
      <w:r>
        <w:rPr>
          <w:rFonts w:ascii="Yu Gothic" w:eastAsia="Yu Gothic" w:hAnsi="Yu Gothic"/>
          <w:sz w:val="14"/>
          <w:szCs w:val="14"/>
        </w:rPr>
        <w:t>OECD (202</w:t>
      </w:r>
      <w:r w:rsidR="0066204C">
        <w:rPr>
          <w:rFonts w:ascii="Yu Gothic" w:eastAsia="Yu Gothic" w:hAnsi="Yu Gothic"/>
          <w:sz w:val="14"/>
          <w:szCs w:val="14"/>
        </w:rPr>
        <w:t>5</w:t>
      </w:r>
      <w:r>
        <w:rPr>
          <w:rFonts w:ascii="Yu Gothic" w:eastAsia="Yu Gothic" w:hAnsi="Yu Gothic"/>
          <w:sz w:val="14"/>
          <w:szCs w:val="14"/>
        </w:rPr>
        <w:t xml:space="preserve">) </w:t>
      </w:r>
      <w:hyperlink r:id="rId45" w:history="1">
        <w:r>
          <w:rPr>
            <w:rStyle w:val="Hyperlink"/>
            <w:rFonts w:ascii="Yu Gothic" w:eastAsia="Yu Gothic" w:hAnsi="Yu Gothic" w:cstheme="minorBidi"/>
            <w:b w:val="0"/>
            <w:bCs w:val="0"/>
            <w:sz w:val="14"/>
            <w:szCs w:val="14"/>
          </w:rPr>
          <w:t>Infra-annual Labour Statistics</w:t>
        </w:r>
      </w:hyperlink>
      <w:r>
        <w:rPr>
          <w:rFonts w:ascii="Yu Gothic" w:eastAsia="Yu Gothic" w:hAnsi="Yu Gothic"/>
          <w:sz w:val="14"/>
          <w:szCs w:val="14"/>
        </w:rPr>
        <w:t xml:space="preserve"> </w:t>
      </w:r>
      <w:r w:rsidRPr="00EF20C7">
        <w:rPr>
          <w:rFonts w:ascii="Yu Gothic" w:eastAsia="Yu Gothic" w:hAnsi="Yu Gothic"/>
          <w:sz w:val="14"/>
          <w:szCs w:val="14"/>
        </w:rPr>
        <w:t>and</w:t>
      </w:r>
      <w:r>
        <w:rPr>
          <w:rFonts w:ascii="Yu Gothic" w:eastAsia="Yu Gothic" w:hAnsi="Yu Gothic"/>
          <w:b/>
          <w:bCs/>
          <w:sz w:val="14"/>
          <w:szCs w:val="14"/>
        </w:rPr>
        <w:t xml:space="preserve"> </w:t>
      </w:r>
      <w:hyperlink r:id="rId46" w:history="1">
        <w:r>
          <w:rPr>
            <w:rStyle w:val="Hyperlink"/>
            <w:rFonts w:ascii="Yu Gothic" w:eastAsia="Yu Gothic" w:hAnsi="Yu Gothic" w:cstheme="minorBidi"/>
            <w:b w:val="0"/>
            <w:bCs w:val="0"/>
            <w:sz w:val="14"/>
            <w:szCs w:val="14"/>
          </w:rPr>
          <w:t>Monthly unemployment rates</w:t>
        </w:r>
      </w:hyperlink>
      <w:r w:rsidRPr="00812835">
        <w:rPr>
          <w:rFonts w:ascii="Yu Gothic" w:eastAsia="Yu Gothic" w:hAnsi="Yu Gothic"/>
          <w:b/>
          <w:bCs/>
          <w:sz w:val="14"/>
          <w:szCs w:val="14"/>
        </w:rPr>
        <w:t>.</w:t>
      </w:r>
    </w:p>
    <w:p w14:paraId="202366CA" w14:textId="77777777" w:rsidR="00597FB1" w:rsidRPr="00F906BA" w:rsidRDefault="00597FB1">
      <w:pPr>
        <w:rPr>
          <w:rFonts w:ascii="Yu Gothic" w:eastAsia="Yu Gothic" w:hAnsi="Yu Gothic"/>
          <w:b/>
          <w:sz w:val="18"/>
        </w:rPr>
      </w:pPr>
      <w:r w:rsidRPr="00F906BA">
        <w:rPr>
          <w:rFonts w:ascii="Yu Gothic" w:eastAsia="Yu Gothic" w:hAnsi="Yu Gothic"/>
          <w:b/>
          <w:sz w:val="18"/>
        </w:rPr>
        <w:br w:type="page"/>
      </w:r>
    </w:p>
    <w:p w14:paraId="63F5E28F" w14:textId="25D1CB63" w:rsidR="005B2D10" w:rsidRPr="00F906BA" w:rsidRDefault="00530A2F" w:rsidP="005B2D10">
      <w:pPr>
        <w:tabs>
          <w:tab w:val="left" w:pos="6230"/>
        </w:tabs>
        <w:spacing w:after="0"/>
        <w:jc w:val="center"/>
        <w:rPr>
          <w:rFonts w:ascii="Yu Gothic" w:eastAsia="Yu Gothic" w:hAnsi="Yu Gothic"/>
          <w:b/>
          <w:sz w:val="18"/>
        </w:rPr>
      </w:pPr>
      <w:r>
        <w:rPr>
          <w:rFonts w:ascii="Yu Gothic" w:eastAsia="Yu Gothic" w:hAnsi="Yu Gothic"/>
          <w:b/>
          <w:sz w:val="18"/>
        </w:rPr>
        <w:lastRenderedPageBreak/>
        <w:t>Table 4</w:t>
      </w:r>
      <w:r w:rsidR="005B2D10" w:rsidRPr="00F906BA">
        <w:rPr>
          <w:rFonts w:ascii="Yu Gothic" w:eastAsia="Yu Gothic" w:hAnsi="Yu Gothic"/>
          <w:b/>
          <w:sz w:val="18"/>
        </w:rPr>
        <w:t xml:space="preserve"> – Unemployment rates by age group</w:t>
      </w:r>
    </w:p>
    <w:p w14:paraId="6B018288" w14:textId="77777777" w:rsidR="005B2D10" w:rsidRPr="00F906BA" w:rsidRDefault="005B2D10" w:rsidP="005B2D10">
      <w:pPr>
        <w:tabs>
          <w:tab w:val="left" w:pos="6230"/>
        </w:tabs>
        <w:spacing w:after="120"/>
        <w:jc w:val="center"/>
        <w:rPr>
          <w:rFonts w:ascii="Yu Gothic" w:eastAsia="Yu Gothic" w:hAnsi="Yu Gothic"/>
          <w:i/>
          <w:sz w:val="16"/>
        </w:rPr>
      </w:pPr>
      <w:r w:rsidRPr="00F906BA">
        <w:rPr>
          <w:rFonts w:ascii="Yu Gothic" w:eastAsia="Yu Gothic" w:hAnsi="Yu Gothic"/>
          <w:i/>
          <w:sz w:val="16"/>
        </w:rPr>
        <w:t>Percentage of the labour force of each group, seasonally adjusted</w:t>
      </w:r>
    </w:p>
    <w:p w14:paraId="33F97B8A" w14:textId="7CBA529F" w:rsidR="00BD786E" w:rsidRPr="00F906BA" w:rsidRDefault="00C23E0D" w:rsidP="00CC2CFA">
      <w:pPr>
        <w:tabs>
          <w:tab w:val="left" w:pos="6230"/>
        </w:tabs>
        <w:spacing w:before="240" w:after="0" w:line="240" w:lineRule="auto"/>
        <w:jc w:val="center"/>
        <w:rPr>
          <w:rFonts w:ascii="Yu Gothic" w:eastAsia="Yu Gothic" w:hAnsi="Yu Gothic"/>
          <w:b/>
          <w:sz w:val="24"/>
          <w:szCs w:val="16"/>
        </w:rPr>
      </w:pPr>
      <w:r w:rsidRPr="00C23E0D">
        <w:rPr>
          <w:noProof/>
        </w:rPr>
        <w:drawing>
          <wp:inline distT="0" distB="0" distL="0" distR="0" wp14:anchorId="0E1987BA" wp14:editId="156F361A">
            <wp:extent cx="6537960" cy="7186384"/>
            <wp:effectExtent l="0" t="0" r="0" b="0"/>
            <wp:docPr id="16504125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38562" cy="7187046"/>
                    </a:xfrm>
                    <a:prstGeom prst="rect">
                      <a:avLst/>
                    </a:prstGeom>
                    <a:noFill/>
                    <a:ln>
                      <a:noFill/>
                    </a:ln>
                  </pic:spPr>
                </pic:pic>
              </a:graphicData>
            </a:graphic>
          </wp:inline>
        </w:drawing>
      </w:r>
    </w:p>
    <w:p w14:paraId="3294A221" w14:textId="1EA21857" w:rsidR="00B038F9" w:rsidRPr="00D621E8" w:rsidRDefault="00B038F9" w:rsidP="00B038F9">
      <w:pPr>
        <w:tabs>
          <w:tab w:val="left" w:pos="6230"/>
        </w:tabs>
        <w:spacing w:before="40" w:after="80" w:line="240" w:lineRule="auto"/>
        <w:ind w:left="340"/>
        <w:jc w:val="both"/>
        <w:rPr>
          <w:rFonts w:ascii="Yu Gothic" w:eastAsia="Yu Gothic" w:hAnsi="Yu Gothic"/>
          <w:sz w:val="12"/>
          <w:szCs w:val="12"/>
        </w:rPr>
      </w:pPr>
      <w:r w:rsidRPr="00D621E8">
        <w:rPr>
          <w:rFonts w:ascii="Yu Gothic" w:eastAsia="Yu Gothic" w:hAnsi="Yu Gothic"/>
          <w:sz w:val="12"/>
          <w:szCs w:val="12"/>
        </w:rPr>
        <w:t xml:space="preserve">...: Not </w:t>
      </w:r>
      <w:proofErr w:type="gramStart"/>
      <w:r w:rsidRPr="00D621E8">
        <w:rPr>
          <w:rFonts w:ascii="Yu Gothic" w:eastAsia="Yu Gothic" w:hAnsi="Yu Gothic"/>
          <w:sz w:val="12"/>
          <w:szCs w:val="12"/>
        </w:rPr>
        <w:t>applicable   ..</w:t>
      </w:r>
      <w:proofErr w:type="gramEnd"/>
      <w:r w:rsidRPr="00D621E8">
        <w:rPr>
          <w:rFonts w:ascii="Yu Gothic" w:eastAsia="Yu Gothic" w:hAnsi="Yu Gothic"/>
          <w:sz w:val="12"/>
          <w:szCs w:val="12"/>
        </w:rPr>
        <w:t>: Not available</w:t>
      </w:r>
      <w:r w:rsidR="005444F5">
        <w:rPr>
          <w:rFonts w:ascii="Yu Gothic" w:eastAsia="Yu Gothic" w:hAnsi="Yu Gothic"/>
          <w:sz w:val="12"/>
          <w:szCs w:val="12"/>
        </w:rPr>
        <w:t xml:space="preserve"> </w:t>
      </w:r>
    </w:p>
    <w:p w14:paraId="30E80772" w14:textId="747BBD64" w:rsidR="00C61FB9" w:rsidRPr="00C61FB9" w:rsidRDefault="00C61FB9" w:rsidP="00C61FB9">
      <w:pPr>
        <w:tabs>
          <w:tab w:val="left" w:pos="6230"/>
        </w:tabs>
        <w:spacing w:before="120" w:after="0" w:line="240" w:lineRule="auto"/>
        <w:jc w:val="both"/>
        <w:rPr>
          <w:rFonts w:ascii="Yu Gothic" w:eastAsia="Yu Gothic" w:hAnsi="Yu Gothic"/>
          <w:sz w:val="14"/>
          <w:szCs w:val="14"/>
        </w:rPr>
      </w:pPr>
      <w:r w:rsidRPr="00C61FB9">
        <w:rPr>
          <w:rFonts w:ascii="Yu Gothic" w:eastAsia="Yu Gothic" w:hAnsi="Yu Gothic"/>
          <w:sz w:val="14"/>
          <w:szCs w:val="14"/>
        </w:rPr>
        <w:t xml:space="preserve">* </w:t>
      </w:r>
      <w:r w:rsidR="00145746" w:rsidRPr="0044714B">
        <w:rPr>
          <w:rFonts w:ascii="Yu Gothic" w:eastAsia="Yu Gothic" w:hAnsi="Yu Gothic"/>
          <w:noProof/>
          <w:sz w:val="14"/>
          <w:szCs w:val="14"/>
          <w:lang w:eastAsia="en-GB"/>
        </w:rPr>
        <w:t>Due to missing data for Chile, Costa Rica, the United Kingdom, and the United States, September figures for the aggregate</w:t>
      </w:r>
      <w:r w:rsidR="00145746">
        <w:rPr>
          <w:rFonts w:ascii="Yu Gothic" w:eastAsia="Yu Gothic" w:hAnsi="Yu Gothic"/>
          <w:noProof/>
          <w:sz w:val="14"/>
          <w:szCs w:val="14"/>
          <w:lang w:eastAsia="en-GB"/>
        </w:rPr>
        <w:t>s</w:t>
      </w:r>
      <w:r w:rsidR="00145746" w:rsidRPr="0044714B">
        <w:rPr>
          <w:rFonts w:ascii="Yu Gothic" w:eastAsia="Yu Gothic" w:hAnsi="Yu Gothic"/>
          <w:noProof/>
          <w:sz w:val="14"/>
          <w:szCs w:val="14"/>
          <w:lang w:eastAsia="en-GB"/>
        </w:rPr>
        <w:t xml:space="preserve"> for the OECD</w:t>
      </w:r>
      <w:r w:rsidR="00145746">
        <w:rPr>
          <w:rFonts w:ascii="Yu Gothic" w:eastAsia="Yu Gothic" w:hAnsi="Yu Gothic"/>
          <w:noProof/>
          <w:sz w:val="14"/>
          <w:szCs w:val="14"/>
          <w:lang w:eastAsia="en-GB"/>
        </w:rPr>
        <w:t xml:space="preserve"> and the G7</w:t>
      </w:r>
      <w:r w:rsidR="00145746" w:rsidRPr="0044714B">
        <w:rPr>
          <w:rFonts w:ascii="Yu Gothic" w:eastAsia="Yu Gothic" w:hAnsi="Yu Gothic"/>
          <w:noProof/>
          <w:sz w:val="14"/>
          <w:szCs w:val="14"/>
          <w:lang w:eastAsia="en-GB"/>
        </w:rPr>
        <w:t xml:space="preserve"> area</w:t>
      </w:r>
      <w:r w:rsidR="00145746">
        <w:rPr>
          <w:rFonts w:ascii="Yu Gothic" w:eastAsia="Yu Gothic" w:hAnsi="Yu Gothic"/>
          <w:noProof/>
          <w:sz w:val="14"/>
          <w:szCs w:val="14"/>
          <w:lang w:eastAsia="en-GB"/>
        </w:rPr>
        <w:t>s</w:t>
      </w:r>
      <w:r w:rsidR="00145746" w:rsidRPr="0044714B">
        <w:rPr>
          <w:rFonts w:ascii="Yu Gothic" w:eastAsia="Yu Gothic" w:hAnsi="Yu Gothic"/>
          <w:noProof/>
          <w:sz w:val="14"/>
          <w:szCs w:val="14"/>
          <w:lang w:eastAsia="en-GB"/>
        </w:rPr>
        <w:t xml:space="preserve"> </w:t>
      </w:r>
      <w:r w:rsidR="00145746">
        <w:rPr>
          <w:rFonts w:ascii="Yu Gothic" w:eastAsia="Yu Gothic" w:hAnsi="Yu Gothic"/>
          <w:noProof/>
          <w:sz w:val="14"/>
          <w:szCs w:val="14"/>
          <w:lang w:eastAsia="en-GB"/>
        </w:rPr>
        <w:t>are</w:t>
      </w:r>
      <w:r w:rsidR="00145746" w:rsidRPr="0044714B">
        <w:rPr>
          <w:rFonts w:ascii="Yu Gothic" w:eastAsia="Yu Gothic" w:hAnsi="Yu Gothic"/>
          <w:noProof/>
          <w:sz w:val="14"/>
          <w:szCs w:val="14"/>
          <w:lang w:eastAsia="en-GB"/>
        </w:rPr>
        <w:t xml:space="preserve"> not available yet.</w:t>
      </w:r>
    </w:p>
    <w:p w14:paraId="77D6C4CE" w14:textId="3FBC7FCA" w:rsidR="00A4767E" w:rsidRDefault="00A4767E" w:rsidP="00C61FB9">
      <w:pPr>
        <w:tabs>
          <w:tab w:val="left" w:pos="6230"/>
        </w:tabs>
        <w:spacing w:after="0" w:line="240" w:lineRule="auto"/>
        <w:jc w:val="both"/>
        <w:rPr>
          <w:rFonts w:ascii="Yu Gothic" w:eastAsia="Yu Gothic" w:hAnsi="Yu Gothic"/>
          <w:sz w:val="14"/>
          <w:szCs w:val="14"/>
        </w:rPr>
      </w:pPr>
      <w:r w:rsidRPr="00A4767E">
        <w:rPr>
          <w:rFonts w:ascii="Yu Gothic" w:eastAsia="Yu Gothic" w:hAnsi="Yu Gothic"/>
          <w:sz w:val="14"/>
          <w:szCs w:val="14"/>
        </w:rPr>
        <w:t>*</w:t>
      </w:r>
      <w:r w:rsidR="003549F0">
        <w:rPr>
          <w:rFonts w:ascii="Yu Gothic" w:eastAsia="Yu Gothic" w:hAnsi="Yu Gothic"/>
          <w:sz w:val="14"/>
          <w:szCs w:val="14"/>
        </w:rPr>
        <w:t>*</w:t>
      </w:r>
      <w:r w:rsidRPr="00A4767E">
        <w:rPr>
          <w:rFonts w:ascii="Yu Gothic" w:eastAsia="Yu Gothic" w:hAnsi="Yu Gothic"/>
          <w:sz w:val="14"/>
          <w:szCs w:val="14"/>
        </w:rPr>
        <w:t xml:space="preserve"> The age gap is calculated as the difference in percentage point</w:t>
      </w:r>
      <w:r w:rsidR="007F3BA4">
        <w:rPr>
          <w:rFonts w:ascii="Yu Gothic" w:eastAsia="Yu Gothic" w:hAnsi="Yu Gothic"/>
          <w:sz w:val="14"/>
          <w:szCs w:val="14"/>
        </w:rPr>
        <w:t>s</w:t>
      </w:r>
      <w:r w:rsidRPr="00A4767E">
        <w:rPr>
          <w:rFonts w:ascii="Yu Gothic" w:eastAsia="Yu Gothic" w:hAnsi="Yu Gothic"/>
          <w:sz w:val="14"/>
          <w:szCs w:val="14"/>
        </w:rPr>
        <w:t xml:space="preserve"> between the youth unemployment rate (aged 15-24) and the unemployment rate for prime-age and older workers (aged 25+). A positive figure indicates that the youth unemployment rate is higher than that of prime-age and older workers, while a negative figure indicates that the youth unemployment rate is lower.</w:t>
      </w:r>
    </w:p>
    <w:p w14:paraId="3AC0BB07" w14:textId="50418BC6" w:rsidR="005444F5" w:rsidRPr="00D621E8" w:rsidRDefault="00A4767E" w:rsidP="00C61FB9">
      <w:pPr>
        <w:tabs>
          <w:tab w:val="left" w:pos="6230"/>
        </w:tabs>
        <w:spacing w:after="0" w:line="240" w:lineRule="auto"/>
        <w:jc w:val="both"/>
        <w:rPr>
          <w:rFonts w:ascii="Yu Gothic" w:eastAsia="Yu Gothic" w:hAnsi="Yu Gothic"/>
          <w:sz w:val="14"/>
          <w:szCs w:val="14"/>
        </w:rPr>
      </w:pPr>
      <w:r>
        <w:rPr>
          <w:rFonts w:ascii="Yu Gothic" w:eastAsia="Yu Gothic" w:hAnsi="Yu Gothic"/>
          <w:sz w:val="14"/>
          <w:szCs w:val="14"/>
        </w:rPr>
        <w:t>Note:</w:t>
      </w:r>
      <w:r w:rsidR="00051B1F">
        <w:rPr>
          <w:rFonts w:ascii="Yu Gothic" w:eastAsia="Yu Gothic" w:hAnsi="Yu Gothic"/>
          <w:sz w:val="14"/>
          <w:szCs w:val="14"/>
        </w:rPr>
        <w:t xml:space="preserve"> </w:t>
      </w:r>
      <w:r w:rsidR="005444F5">
        <w:rPr>
          <w:rFonts w:ascii="Yu Gothic" w:eastAsia="Yu Gothic" w:hAnsi="Yu Gothic"/>
          <w:sz w:val="14"/>
          <w:szCs w:val="14"/>
        </w:rPr>
        <w:t>1.</w:t>
      </w:r>
      <w:r w:rsidR="005444F5" w:rsidRPr="00D621E8">
        <w:rPr>
          <w:rFonts w:ascii="Yu Gothic" w:eastAsia="Yu Gothic" w:hAnsi="Yu Gothic"/>
          <w:sz w:val="14"/>
          <w:szCs w:val="14"/>
        </w:rPr>
        <w:t xml:space="preserve"> Belgium and Slovenia: For youth unemployment, quarterly data are shown for all the months in the quarter.</w:t>
      </w:r>
    </w:p>
    <w:p w14:paraId="0ED3BC96" w14:textId="77777777" w:rsidR="005444F5" w:rsidRDefault="005444F5" w:rsidP="00C61FB9">
      <w:pPr>
        <w:tabs>
          <w:tab w:val="left" w:pos="6230"/>
        </w:tabs>
        <w:spacing w:after="0" w:line="240" w:lineRule="auto"/>
        <w:jc w:val="both"/>
        <w:rPr>
          <w:rFonts w:ascii="Yu Gothic" w:eastAsia="Yu Gothic" w:hAnsi="Yu Gothic"/>
          <w:sz w:val="14"/>
          <w:szCs w:val="14"/>
        </w:rPr>
      </w:pPr>
      <w:r>
        <w:rPr>
          <w:rFonts w:ascii="Yu Gothic" w:eastAsia="Yu Gothic" w:hAnsi="Yu Gothic"/>
          <w:sz w:val="14"/>
          <w:szCs w:val="14"/>
        </w:rPr>
        <w:t>2.</w:t>
      </w:r>
      <w:r w:rsidRPr="00D621E8">
        <w:rPr>
          <w:rFonts w:ascii="Yu Gothic" w:eastAsia="Yu Gothic" w:hAnsi="Yu Gothic"/>
          <w:sz w:val="14"/>
          <w:szCs w:val="14"/>
        </w:rPr>
        <w:t xml:space="preserve"> Israel: Data shown in this table are not seasonally adjusted.</w:t>
      </w:r>
    </w:p>
    <w:p w14:paraId="67C38702" w14:textId="2B979EAF" w:rsidR="005444F5" w:rsidRPr="00394304" w:rsidRDefault="005444F5" w:rsidP="00C61FB9">
      <w:pPr>
        <w:tabs>
          <w:tab w:val="left" w:pos="6230"/>
        </w:tabs>
        <w:spacing w:after="0" w:line="240" w:lineRule="auto"/>
        <w:ind w:left="227" w:right="340" w:hanging="227"/>
        <w:jc w:val="both"/>
        <w:rPr>
          <w:rFonts w:ascii="Yu Gothic" w:eastAsia="Yu Gothic" w:hAnsi="Yu Gothic"/>
          <w:sz w:val="14"/>
          <w:szCs w:val="14"/>
        </w:rPr>
      </w:pPr>
      <w:r w:rsidRPr="00394304">
        <w:rPr>
          <w:rFonts w:ascii="Yu Gothic" w:eastAsia="Yu Gothic" w:hAnsi="Yu Gothic"/>
          <w:sz w:val="14"/>
          <w:szCs w:val="14"/>
        </w:rPr>
        <w:t xml:space="preserve">Source: </w:t>
      </w:r>
      <w:r>
        <w:rPr>
          <w:rFonts w:ascii="Yu Gothic" w:eastAsia="Yu Gothic" w:hAnsi="Yu Gothic"/>
          <w:sz w:val="14"/>
          <w:szCs w:val="14"/>
        </w:rPr>
        <w:t>OECD (202</w:t>
      </w:r>
      <w:r w:rsidR="0066204C">
        <w:rPr>
          <w:rFonts w:ascii="Yu Gothic" w:eastAsia="Yu Gothic" w:hAnsi="Yu Gothic"/>
          <w:sz w:val="14"/>
          <w:szCs w:val="14"/>
        </w:rPr>
        <w:t>5</w:t>
      </w:r>
      <w:r>
        <w:rPr>
          <w:rFonts w:ascii="Yu Gothic" w:eastAsia="Yu Gothic" w:hAnsi="Yu Gothic"/>
          <w:sz w:val="14"/>
          <w:szCs w:val="14"/>
        </w:rPr>
        <w:t xml:space="preserve">) </w:t>
      </w:r>
      <w:hyperlink r:id="rId48" w:history="1">
        <w:r>
          <w:rPr>
            <w:rStyle w:val="Hyperlink"/>
            <w:rFonts w:ascii="Yu Gothic" w:eastAsia="Yu Gothic" w:hAnsi="Yu Gothic" w:cstheme="minorBidi"/>
            <w:b w:val="0"/>
            <w:bCs w:val="0"/>
            <w:sz w:val="14"/>
            <w:szCs w:val="14"/>
          </w:rPr>
          <w:t>Infra-annual Labour Statistics</w:t>
        </w:r>
      </w:hyperlink>
      <w:r>
        <w:rPr>
          <w:rFonts w:ascii="Yu Gothic" w:eastAsia="Yu Gothic" w:hAnsi="Yu Gothic"/>
          <w:sz w:val="14"/>
          <w:szCs w:val="14"/>
        </w:rPr>
        <w:t xml:space="preserve"> </w:t>
      </w:r>
      <w:r w:rsidRPr="00EF20C7">
        <w:rPr>
          <w:rFonts w:ascii="Yu Gothic" w:eastAsia="Yu Gothic" w:hAnsi="Yu Gothic"/>
          <w:sz w:val="14"/>
          <w:szCs w:val="14"/>
        </w:rPr>
        <w:t>and</w:t>
      </w:r>
      <w:r>
        <w:rPr>
          <w:rFonts w:ascii="Yu Gothic" w:eastAsia="Yu Gothic" w:hAnsi="Yu Gothic"/>
          <w:b/>
          <w:bCs/>
          <w:sz w:val="14"/>
          <w:szCs w:val="14"/>
        </w:rPr>
        <w:t xml:space="preserve"> </w:t>
      </w:r>
      <w:hyperlink r:id="rId49" w:history="1">
        <w:r>
          <w:rPr>
            <w:rStyle w:val="Hyperlink"/>
            <w:rFonts w:ascii="Yu Gothic" w:eastAsia="Yu Gothic" w:hAnsi="Yu Gothic" w:cstheme="minorBidi"/>
            <w:b w:val="0"/>
            <w:bCs w:val="0"/>
            <w:sz w:val="14"/>
            <w:szCs w:val="14"/>
          </w:rPr>
          <w:t>Monthly unemployment rates</w:t>
        </w:r>
      </w:hyperlink>
      <w:r w:rsidRPr="00812835">
        <w:rPr>
          <w:rFonts w:ascii="Yu Gothic" w:eastAsia="Yu Gothic" w:hAnsi="Yu Gothic"/>
          <w:b/>
          <w:bCs/>
          <w:sz w:val="14"/>
          <w:szCs w:val="14"/>
        </w:rPr>
        <w:t>.</w:t>
      </w:r>
    </w:p>
    <w:p w14:paraId="1C565A9F" w14:textId="43077AFC" w:rsidR="009E474E" w:rsidRPr="00F906BA" w:rsidRDefault="00FA2C20" w:rsidP="00663EDD">
      <w:pPr>
        <w:tabs>
          <w:tab w:val="left" w:pos="6230"/>
        </w:tabs>
        <w:spacing w:line="240" w:lineRule="auto"/>
        <w:rPr>
          <w:rFonts w:ascii="Yu Gothic" w:eastAsia="Yu Gothic" w:hAnsi="Yu Gothic"/>
          <w:b/>
          <w:sz w:val="32"/>
          <w:szCs w:val="16"/>
        </w:rPr>
      </w:pPr>
      <w:r w:rsidRPr="00F906BA">
        <w:rPr>
          <w:rFonts w:ascii="Yu Gothic" w:eastAsia="Yu Gothic" w:hAnsi="Yu Gothic"/>
          <w:b/>
          <w:noProof/>
          <w:sz w:val="32"/>
          <w:szCs w:val="16"/>
          <w:lang w:eastAsia="en-GB"/>
        </w:rPr>
        <w:lastRenderedPageBreak/>
        <mc:AlternateContent>
          <mc:Choice Requires="wps">
            <w:drawing>
              <wp:anchor distT="0" distB="0" distL="114300" distR="114300" simplePos="0" relativeHeight="251695104" behindDoc="0" locked="0" layoutInCell="1" allowOverlap="1" wp14:anchorId="3512FC30" wp14:editId="70D49B35">
                <wp:simplePos x="0" y="0"/>
                <wp:positionH relativeFrom="margin">
                  <wp:align>right</wp:align>
                </wp:positionH>
                <wp:positionV relativeFrom="paragraph">
                  <wp:posOffset>386042</wp:posOffset>
                </wp:positionV>
                <wp:extent cx="6637655" cy="6632293"/>
                <wp:effectExtent l="0" t="0" r="10795" b="165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7655" cy="6632293"/>
                        </a:xfrm>
                        <a:prstGeom prst="rect">
                          <a:avLst/>
                        </a:prstGeom>
                        <a:solidFill>
                          <a:srgbClr val="E0F2FF"/>
                        </a:solidFill>
                        <a:ln w="12700">
                          <a:solidFill>
                            <a:schemeClr val="tx1"/>
                          </a:solidFill>
                          <a:miter lim="800000"/>
                          <a:headEnd/>
                          <a:tailEnd/>
                        </a:ln>
                      </wps:spPr>
                      <wps:txbx>
                        <w:txbxContent>
                          <w:p w14:paraId="723F49CA" w14:textId="7566E7CC" w:rsidR="009E474E" w:rsidRPr="00346E12" w:rsidRDefault="009E474E" w:rsidP="009E474E">
                            <w:pPr>
                              <w:rPr>
                                <w:rFonts w:ascii="Yu Gothic" w:eastAsia="Yu Gothic" w:hAnsi="Yu Gothic"/>
                                <w:b/>
                                <w:sz w:val="18"/>
                                <w:szCs w:val="18"/>
                              </w:rPr>
                            </w:pPr>
                            <w:r w:rsidRPr="00346E12">
                              <w:rPr>
                                <w:rFonts w:ascii="Yu Gothic" w:eastAsia="Yu Gothic" w:hAnsi="Yu Gothic"/>
                                <w:b/>
                                <w:sz w:val="18"/>
                                <w:szCs w:val="18"/>
                              </w:rPr>
                              <w:t>M</w:t>
                            </w:r>
                            <w:r w:rsidR="00E32516" w:rsidRPr="00346E12">
                              <w:rPr>
                                <w:rFonts w:ascii="Yu Gothic" w:eastAsia="Yu Gothic" w:hAnsi="Yu Gothic"/>
                                <w:b/>
                                <w:sz w:val="18"/>
                                <w:szCs w:val="18"/>
                              </w:rPr>
                              <w:t>ethodological information:</w:t>
                            </w:r>
                          </w:p>
                          <w:p w14:paraId="00FEB516" w14:textId="23637B0A" w:rsidR="00D84B36" w:rsidRPr="00346E12" w:rsidRDefault="005F2B0C" w:rsidP="00E802F3">
                            <w:pPr>
                              <w:jc w:val="both"/>
                              <w:rPr>
                                <w:rFonts w:ascii="Yu Gothic" w:eastAsia="Yu Gothic" w:hAnsi="Yu Gothic"/>
                                <w:color w:val="000000"/>
                                <w:sz w:val="18"/>
                                <w:szCs w:val="18"/>
                                <w:lang w:val="en-US"/>
                              </w:rPr>
                            </w:pPr>
                            <w:r w:rsidRPr="00346E12">
                              <w:rPr>
                                <w:rFonts w:ascii="Yu Gothic" w:eastAsia="Yu Gothic" w:hAnsi="Yu Gothic"/>
                                <w:color w:val="000000"/>
                                <w:sz w:val="18"/>
                                <w:szCs w:val="18"/>
                                <w:lang w:val="en-US"/>
                              </w:rPr>
                              <w:t xml:space="preserve">The OECD unemployment rate is calculated as the total number of unemployed people in all OECD countries as a percentage of the total </w:t>
                            </w:r>
                            <w:proofErr w:type="spellStart"/>
                            <w:r w:rsidRPr="00346E12">
                              <w:rPr>
                                <w:rFonts w:ascii="Yu Gothic" w:eastAsia="Yu Gothic" w:hAnsi="Yu Gothic"/>
                                <w:color w:val="000000"/>
                                <w:sz w:val="18"/>
                                <w:szCs w:val="18"/>
                                <w:lang w:val="en-US"/>
                              </w:rPr>
                              <w:t>labour</w:t>
                            </w:r>
                            <w:proofErr w:type="spellEnd"/>
                            <w:r w:rsidRPr="00346E12">
                              <w:rPr>
                                <w:rFonts w:ascii="Yu Gothic" w:eastAsia="Yu Gothic" w:hAnsi="Yu Gothic"/>
                                <w:color w:val="000000"/>
                                <w:sz w:val="18"/>
                                <w:szCs w:val="18"/>
                                <w:lang w:val="en-US"/>
                              </w:rPr>
                              <w:t xml:space="preserve"> force (</w:t>
                            </w:r>
                            <w:r w:rsidR="00AF6DD9" w:rsidRPr="00346E12">
                              <w:rPr>
                                <w:rFonts w:ascii="Yu Gothic" w:eastAsia="Yu Gothic" w:hAnsi="Yu Gothic"/>
                                <w:color w:val="000000"/>
                                <w:sz w:val="18"/>
                                <w:szCs w:val="18"/>
                                <w:lang w:val="en-US"/>
                              </w:rPr>
                              <w:t>i.e.,</w:t>
                            </w:r>
                            <w:r w:rsidRPr="00346E12">
                              <w:rPr>
                                <w:rFonts w:ascii="Yu Gothic" w:eastAsia="Yu Gothic" w:hAnsi="Yu Gothic"/>
                                <w:color w:val="000000"/>
                                <w:sz w:val="18"/>
                                <w:szCs w:val="18"/>
                                <w:lang w:val="en-US"/>
                              </w:rPr>
                              <w:t xml:space="preserve"> the unemployed plus those in employment). </w:t>
                            </w:r>
                          </w:p>
                          <w:p w14:paraId="4675B348" w14:textId="77777777" w:rsidR="005F2B0C" w:rsidRPr="00346E12" w:rsidRDefault="005F2B0C" w:rsidP="00E802F3">
                            <w:pPr>
                              <w:spacing w:before="120"/>
                              <w:jc w:val="both"/>
                              <w:rPr>
                                <w:rFonts w:ascii="Yu Gothic" w:eastAsia="Yu Gothic" w:hAnsi="Yu Gothic"/>
                                <w:color w:val="000000"/>
                                <w:sz w:val="18"/>
                                <w:szCs w:val="18"/>
                                <w:lang w:val="en-US"/>
                              </w:rPr>
                            </w:pPr>
                            <w:r w:rsidRPr="00346E12">
                              <w:rPr>
                                <w:rFonts w:ascii="Yu Gothic" w:eastAsia="Yu Gothic" w:hAnsi="Yu Gothic"/>
                                <w:color w:val="000000"/>
                                <w:sz w:val="18"/>
                                <w:szCs w:val="18"/>
                                <w:lang w:val="en-US"/>
                              </w:rPr>
                              <w:t>For countries for which unemployment data for the most recent month or quarter are not available, the latest available data are used to compile data for the OECD total.</w:t>
                            </w:r>
                          </w:p>
                          <w:p w14:paraId="2C6BA408" w14:textId="77777777" w:rsidR="00D84B36" w:rsidRPr="00346E12" w:rsidRDefault="00D84B36" w:rsidP="00D84B36">
                            <w:pPr>
                              <w:jc w:val="both"/>
                              <w:rPr>
                                <w:rFonts w:ascii="Yu Gothic" w:eastAsia="Yu Gothic" w:hAnsi="Yu Gothic"/>
                                <w:color w:val="000000"/>
                                <w:sz w:val="18"/>
                                <w:szCs w:val="18"/>
                                <w:lang w:val="en-US"/>
                              </w:rPr>
                            </w:pPr>
                            <w:r w:rsidRPr="00346E12">
                              <w:rPr>
                                <w:rFonts w:ascii="Yu Gothic" w:eastAsia="Yu Gothic" w:hAnsi="Yu Gothic"/>
                                <w:color w:val="000000"/>
                                <w:sz w:val="18"/>
                                <w:szCs w:val="18"/>
                                <w:lang w:val="en-US"/>
                              </w:rPr>
                              <w:t>All rates and levels are seasonally adjusted (s.a.).</w:t>
                            </w:r>
                          </w:p>
                          <w:p w14:paraId="388081CD" w14:textId="71C4E986" w:rsidR="005F2B0C" w:rsidRPr="00346E12" w:rsidRDefault="005F2B0C" w:rsidP="00E802F3">
                            <w:pPr>
                              <w:spacing w:before="120" w:after="120"/>
                              <w:jc w:val="both"/>
                              <w:rPr>
                                <w:rFonts w:ascii="Yu Gothic" w:eastAsia="Yu Gothic" w:hAnsi="Yu Gothic" w:cs="Helvetica"/>
                                <w:b/>
                                <w:sz w:val="18"/>
                                <w:szCs w:val="18"/>
                              </w:rPr>
                            </w:pPr>
                            <w:r w:rsidRPr="00346E12">
                              <w:rPr>
                                <w:rFonts w:ascii="Yu Gothic" w:eastAsia="Yu Gothic" w:hAnsi="Yu Gothic" w:cs="Helvetica"/>
                                <w:sz w:val="18"/>
                                <w:szCs w:val="18"/>
                              </w:rPr>
                              <w:t xml:space="preserve">For further methodological information, including the impact of COVID-19 on employment and unemployment statistics, see: </w:t>
                            </w:r>
                            <w:hyperlink r:id="rId50" w:history="1">
                              <w:r w:rsidR="000D1E06">
                                <w:rPr>
                                  <w:rStyle w:val="Hyperlink"/>
                                  <w:rFonts w:ascii="Yu Gothic" w:eastAsia="Yu Gothic" w:hAnsi="Yu Gothic" w:cs="Helvetica"/>
                                </w:rPr>
                                <w:t>Methodological Notes for OECD Unemployment and Labour Market Situation News Releases</w:t>
                              </w:r>
                            </w:hyperlink>
                          </w:p>
                          <w:p w14:paraId="35006679" w14:textId="77777777" w:rsidR="009E474E" w:rsidRPr="00346E12" w:rsidRDefault="009E474E" w:rsidP="00E802F3">
                            <w:pPr>
                              <w:jc w:val="both"/>
                              <w:rPr>
                                <w:rFonts w:ascii="Yu Gothic" w:eastAsia="Yu Gothic" w:hAnsi="Yu Gothic"/>
                                <w:b/>
                                <w:sz w:val="18"/>
                                <w:szCs w:val="18"/>
                              </w:rPr>
                            </w:pPr>
                            <w:r w:rsidRPr="00346E12">
                              <w:rPr>
                                <w:rFonts w:ascii="Yu Gothic" w:eastAsia="Yu Gothic" w:hAnsi="Yu Gothic"/>
                                <w:b/>
                                <w:sz w:val="18"/>
                                <w:szCs w:val="18"/>
                              </w:rPr>
                              <w:t>Access Data:</w:t>
                            </w:r>
                          </w:p>
                          <w:p w14:paraId="6B67F0FE" w14:textId="18DF4D1B" w:rsidR="009E474E" w:rsidRPr="00346E12" w:rsidRDefault="006B510C" w:rsidP="00E802F3">
                            <w:pPr>
                              <w:jc w:val="both"/>
                              <w:outlineLvl w:val="0"/>
                              <w:rPr>
                                <w:rFonts w:ascii="Yu Gothic" w:eastAsia="Yu Gothic" w:hAnsi="Yu Gothic"/>
                                <w:sz w:val="18"/>
                                <w:szCs w:val="18"/>
                              </w:rPr>
                            </w:pPr>
                            <w:r w:rsidRPr="00346E12">
                              <w:rPr>
                                <w:rFonts w:ascii="Yu Gothic" w:eastAsia="Yu Gothic" w:hAnsi="Yu Gothic"/>
                                <w:sz w:val="18"/>
                                <w:szCs w:val="18"/>
                              </w:rPr>
                              <w:t>OECD Database</w:t>
                            </w:r>
                            <w:r>
                              <w:rPr>
                                <w:rFonts w:ascii="Yu Gothic" w:eastAsia="Yu Gothic" w:hAnsi="Yu Gothic"/>
                                <w:sz w:val="18"/>
                                <w:szCs w:val="18"/>
                              </w:rPr>
                              <w:t xml:space="preserve"> (202</w:t>
                            </w:r>
                            <w:r w:rsidR="00615C86">
                              <w:rPr>
                                <w:rFonts w:ascii="Yu Gothic" w:eastAsia="Yu Gothic" w:hAnsi="Yu Gothic"/>
                                <w:sz w:val="18"/>
                                <w:szCs w:val="18"/>
                              </w:rPr>
                              <w:t>5</w:t>
                            </w:r>
                            <w:r>
                              <w:rPr>
                                <w:rFonts w:ascii="Yu Gothic" w:eastAsia="Yu Gothic" w:hAnsi="Yu Gothic"/>
                                <w:sz w:val="18"/>
                                <w:szCs w:val="18"/>
                              </w:rPr>
                              <w:t>)</w:t>
                            </w:r>
                            <w:r w:rsidRPr="00346E12">
                              <w:rPr>
                                <w:rFonts w:ascii="Yu Gothic" w:eastAsia="Yu Gothic" w:hAnsi="Yu Gothic"/>
                                <w:sz w:val="18"/>
                                <w:szCs w:val="18"/>
                              </w:rPr>
                              <w:t>:</w:t>
                            </w:r>
                            <w:r w:rsidRPr="003F2609">
                              <w:rPr>
                                <w:rStyle w:val="Hyperlink"/>
                                <w:rFonts w:ascii="Yu Gothic" w:hAnsi="Yu Gothic" w:cs="Helvetica"/>
                                <w:b w:val="0"/>
                              </w:rPr>
                              <w:t xml:space="preserve"> </w:t>
                            </w:r>
                            <w:hyperlink r:id="rId51" w:history="1">
                              <w:r w:rsidRPr="003F2609">
                                <w:rPr>
                                  <w:rStyle w:val="Hyperlink"/>
                                  <w:rFonts w:ascii="Yu Gothic" w:eastAsia="Yu Gothic" w:hAnsi="Yu Gothic" w:cs="Helvetica"/>
                                </w:rPr>
                                <w:t>Infra-annual Labour Statistics</w:t>
                              </w:r>
                            </w:hyperlink>
                            <w:hyperlink r:id="rId52" w:history="1"/>
                          </w:p>
                          <w:p w14:paraId="0D953397" w14:textId="77777777" w:rsidR="005F2B0C" w:rsidRPr="00346E12" w:rsidRDefault="005F2B0C" w:rsidP="00E802F3">
                            <w:pPr>
                              <w:spacing w:before="240"/>
                              <w:jc w:val="both"/>
                              <w:rPr>
                                <w:rFonts w:ascii="Yu Gothic" w:eastAsia="Yu Gothic" w:hAnsi="Yu Gothic"/>
                                <w:sz w:val="18"/>
                                <w:szCs w:val="18"/>
                              </w:rPr>
                            </w:pPr>
                            <w:r w:rsidRPr="00346E12">
                              <w:rPr>
                                <w:rFonts w:ascii="Yu Gothic" w:eastAsia="Yu Gothic" w:hAnsi="Yu Gothic"/>
                                <w:color w:val="000000"/>
                                <w:sz w:val="18"/>
                                <w:szCs w:val="18"/>
                                <w:lang w:val="en-US"/>
                              </w:rPr>
                              <w:t>The entry into force in 2021 of the Integrated European Social Statistics (IESS) Framework Regulation resulted in a new methodology of the EU Labour Force Survey,</w:t>
                            </w:r>
                            <w:r w:rsidRPr="00346E12">
                              <w:rPr>
                                <w:rFonts w:ascii="Yu Gothic" w:eastAsia="Yu Gothic" w:hAnsi="Yu Gothic" w:cs="Helvetica"/>
                                <w:sz w:val="18"/>
                                <w:szCs w:val="18"/>
                              </w:rPr>
                              <w:t xml:space="preserve"> </w:t>
                            </w:r>
                            <w:hyperlink r:id="rId53" w:history="1">
                              <w:r w:rsidRPr="00346E12">
                                <w:rPr>
                                  <w:rStyle w:val="Hyperlink"/>
                                  <w:rFonts w:ascii="Yu Gothic" w:eastAsia="Yu Gothic" w:hAnsi="Yu Gothic" w:cs="Helvetica"/>
                                </w:rPr>
                                <w:t>updating the definitions of the labour status</w:t>
                              </w:r>
                            </w:hyperlink>
                            <w:r w:rsidRPr="00346E12">
                              <w:rPr>
                                <w:rFonts w:ascii="Yu Gothic" w:eastAsia="Yu Gothic" w:hAnsi="Yu Gothic" w:cs="Helvetica"/>
                                <w:sz w:val="18"/>
                                <w:szCs w:val="18"/>
                              </w:rPr>
                              <w:t xml:space="preserve">. Information by country on the status of the implementation of IESS regulation as well as on possible resulting breaks in time series can be found in a Eurostat Statistics Explained </w:t>
                            </w:r>
                            <w:hyperlink r:id="rId54" w:history="1">
                              <w:r w:rsidRPr="00346E12">
                                <w:rPr>
                                  <w:rStyle w:val="Hyperlink"/>
                                  <w:rFonts w:ascii="Yu Gothic" w:eastAsia="Yu Gothic" w:hAnsi="Yu Gothic" w:cs="Helvetica"/>
                                </w:rPr>
                                <w:t>article</w:t>
                              </w:r>
                            </w:hyperlink>
                            <w:r w:rsidRPr="00346E12">
                              <w:rPr>
                                <w:rFonts w:ascii="Yu Gothic" w:eastAsia="Yu Gothic" w:hAnsi="Yu Gothic" w:cs="Helvetica"/>
                                <w:sz w:val="18"/>
                                <w:szCs w:val="18"/>
                              </w:rPr>
                              <w:t>.</w:t>
                            </w:r>
                          </w:p>
                          <w:p w14:paraId="2FE8F050" w14:textId="77777777" w:rsidR="005F2B0C" w:rsidRPr="00346E12" w:rsidRDefault="005F2B0C" w:rsidP="00E802F3">
                            <w:pPr>
                              <w:spacing w:before="120"/>
                              <w:jc w:val="both"/>
                              <w:rPr>
                                <w:rFonts w:ascii="Yu Gothic" w:eastAsia="Yu Gothic" w:hAnsi="Yu Gothic" w:cs="Helvetica"/>
                                <w:sz w:val="18"/>
                                <w:szCs w:val="18"/>
                              </w:rPr>
                            </w:pPr>
                            <w:r w:rsidRPr="00346E12">
                              <w:rPr>
                                <w:rFonts w:ascii="Yu Gothic" w:eastAsia="Yu Gothic" w:hAnsi="Yu Gothic" w:cs="Helvetica"/>
                                <w:sz w:val="18"/>
                                <w:szCs w:val="18"/>
                              </w:rPr>
                              <w:t xml:space="preserve">Statistical data for Israel are supplied by and under the responsibility of the relevant Israeli authorities. The use of such data by the OECD is without prejudice to the status of the Golan Heights, East Jerusalem and Israeli settlements in the West Bank under </w:t>
                            </w:r>
                            <w:r w:rsidR="00E802F3" w:rsidRPr="00346E12">
                              <w:rPr>
                                <w:rFonts w:ascii="Yu Gothic" w:eastAsia="Yu Gothic" w:hAnsi="Yu Gothic" w:cs="Helvetica"/>
                                <w:sz w:val="18"/>
                                <w:szCs w:val="18"/>
                              </w:rPr>
                              <w:t>the terms of international law.</w:t>
                            </w:r>
                          </w:p>
                          <w:p w14:paraId="1657F958" w14:textId="77777777" w:rsidR="009E474E" w:rsidRPr="00346E12" w:rsidRDefault="009E474E" w:rsidP="00E802F3">
                            <w:pPr>
                              <w:jc w:val="both"/>
                              <w:rPr>
                                <w:rFonts w:ascii="Yu Gothic" w:eastAsia="Yu Gothic" w:hAnsi="Yu Gothic"/>
                                <w:b/>
                                <w:sz w:val="18"/>
                                <w:szCs w:val="18"/>
                              </w:rPr>
                            </w:pPr>
                            <w:r w:rsidRPr="00346E12">
                              <w:rPr>
                                <w:rFonts w:ascii="Yu Gothic" w:eastAsia="Yu Gothic" w:hAnsi="Yu Gothic"/>
                                <w:b/>
                                <w:sz w:val="18"/>
                                <w:szCs w:val="18"/>
                              </w:rPr>
                              <w:t>Contacts:</w:t>
                            </w:r>
                          </w:p>
                          <w:p w14:paraId="480554FF" w14:textId="77777777" w:rsidR="009E474E" w:rsidRPr="00346E12" w:rsidRDefault="009E474E" w:rsidP="00E802F3">
                            <w:pPr>
                              <w:jc w:val="both"/>
                              <w:outlineLvl w:val="0"/>
                              <w:rPr>
                                <w:rFonts w:ascii="Yu Gothic" w:eastAsia="Yu Gothic" w:hAnsi="Yu Gothic"/>
                                <w:color w:val="000000"/>
                                <w:sz w:val="18"/>
                                <w:szCs w:val="18"/>
                                <w:lang w:val="en-US"/>
                              </w:rPr>
                            </w:pPr>
                            <w:r w:rsidRPr="00346E12">
                              <w:rPr>
                                <w:rFonts w:ascii="Yu Gothic" w:eastAsia="Yu Gothic" w:hAnsi="Yu Gothic"/>
                                <w:color w:val="000000"/>
                                <w:sz w:val="18"/>
                                <w:szCs w:val="18"/>
                                <w:lang w:val="en-US"/>
                              </w:rPr>
                              <w:t xml:space="preserve">For further information contact the OECD's Media Relations Division on (33) 1 45 24 97 00 or e-mail </w:t>
                            </w:r>
                            <w:hyperlink r:id="rId55" w:history="1">
                              <w:r w:rsidRPr="00346E12">
                                <w:rPr>
                                  <w:rStyle w:val="Hyperlink"/>
                                  <w:rFonts w:ascii="Yu Gothic" w:eastAsia="Yu Gothic" w:hAnsi="Yu Gothic" w:cs="Times New Roman"/>
                                  <w:b w:val="0"/>
                                  <w:color w:val="1F4E79" w:themeColor="accent1" w:themeShade="80"/>
                                  <w:lang w:val="en-US"/>
                                </w:rPr>
                                <w:t>news.contact@oecd.org</w:t>
                              </w:r>
                            </w:hyperlink>
                            <w:r w:rsidRPr="00346E12">
                              <w:rPr>
                                <w:rFonts w:ascii="Yu Gothic" w:eastAsia="Yu Gothic" w:hAnsi="Yu Gothic"/>
                                <w:sz w:val="18"/>
                                <w:szCs w:val="18"/>
                              </w:rPr>
                              <w:t xml:space="preserve">; </w:t>
                            </w:r>
                            <w:r w:rsidRPr="00346E12">
                              <w:rPr>
                                <w:rFonts w:ascii="Yu Gothic" w:eastAsia="Yu Gothic" w:hAnsi="Yu Gothic"/>
                                <w:color w:val="000000"/>
                                <w:sz w:val="18"/>
                                <w:szCs w:val="18"/>
                                <w:lang w:val="en-US"/>
                              </w:rPr>
                              <w:t xml:space="preserve">for further information on data contact OECD’s Statistics and Data Directorate: </w:t>
                            </w:r>
                            <w:hyperlink r:id="rId56" w:history="1">
                              <w:r w:rsidRPr="00346E12">
                                <w:rPr>
                                  <w:rStyle w:val="Hyperlink"/>
                                  <w:rFonts w:ascii="Yu Gothic" w:eastAsia="Yu Gothic" w:hAnsi="Yu Gothic" w:cs="Times New Roman"/>
                                  <w:b w:val="0"/>
                                  <w:color w:val="1F4E79" w:themeColor="accent1" w:themeShade="80"/>
                                  <w:lang w:val="en-US"/>
                                </w:rPr>
                                <w:t>stat.contact@oecd.org</w:t>
                              </w:r>
                            </w:hyperlink>
                            <w:r w:rsidRPr="00346E12">
                              <w:rPr>
                                <w:rFonts w:ascii="Yu Gothic" w:eastAsia="Yu Gothic" w:hAnsi="Yu Gothic"/>
                                <w:color w:val="000000"/>
                                <w:sz w:val="18"/>
                                <w:szCs w:val="18"/>
                                <w:lang w:val="en-US"/>
                              </w:rPr>
                              <w:t>.</w:t>
                            </w:r>
                          </w:p>
                          <w:p w14:paraId="571789E8" w14:textId="5D15237F" w:rsidR="00DB3724" w:rsidRDefault="009E474E" w:rsidP="00E802F3">
                            <w:pPr>
                              <w:spacing w:after="120"/>
                              <w:jc w:val="both"/>
                              <w:outlineLvl w:val="0"/>
                              <w:rPr>
                                <w:rFonts w:ascii="Yu Gothic" w:eastAsia="Yu Gothic" w:hAnsi="Yu Gothic"/>
                                <w:b/>
                                <w:sz w:val="18"/>
                                <w:szCs w:val="18"/>
                                <w:lang w:val="en-US"/>
                              </w:rPr>
                            </w:pPr>
                            <w:r w:rsidRPr="00346E12">
                              <w:rPr>
                                <w:rFonts w:ascii="Yu Gothic" w:eastAsia="Yu Gothic" w:hAnsi="Yu Gothic"/>
                                <w:b/>
                                <w:sz w:val="18"/>
                                <w:szCs w:val="18"/>
                                <w:lang w:val="en-US"/>
                              </w:rPr>
                              <w:t>Next release</w:t>
                            </w:r>
                            <w:r w:rsidR="00DB3724">
                              <w:rPr>
                                <w:rFonts w:ascii="Yu Gothic" w:eastAsia="Yu Gothic" w:hAnsi="Yu Gothic"/>
                                <w:b/>
                                <w:sz w:val="18"/>
                                <w:szCs w:val="18"/>
                                <w:lang w:val="en-US"/>
                              </w:rPr>
                              <w:t>s</w:t>
                            </w:r>
                            <w:r w:rsidRPr="00346E12">
                              <w:rPr>
                                <w:rFonts w:ascii="Yu Gothic" w:eastAsia="Yu Gothic" w:hAnsi="Yu Gothic"/>
                                <w:b/>
                                <w:sz w:val="18"/>
                                <w:szCs w:val="18"/>
                                <w:lang w:val="en-US"/>
                              </w:rPr>
                              <w:t xml:space="preserve">: </w:t>
                            </w:r>
                          </w:p>
                          <w:p w14:paraId="5A311F8D" w14:textId="328EE67C" w:rsidR="00DB3724" w:rsidRPr="00DB3724" w:rsidRDefault="0086703F" w:rsidP="00E802F3">
                            <w:pPr>
                              <w:spacing w:after="120"/>
                              <w:jc w:val="both"/>
                              <w:outlineLvl w:val="0"/>
                              <w:rPr>
                                <w:rStyle w:val="Hyperlink"/>
                                <w:rFonts w:ascii="Yu Gothic" w:eastAsia="Yu Gothic" w:hAnsi="Yu Gothic" w:cs="Times New Roman"/>
                                <w:b w:val="0"/>
                                <w:u w:val="none"/>
                                <w:lang w:val="en-US"/>
                              </w:rPr>
                            </w:pPr>
                            <w:r w:rsidRPr="00DB3724">
                              <w:rPr>
                                <w:rFonts w:ascii="Yu Gothic" w:eastAsia="Yu Gothic" w:hAnsi="Yu Gothic"/>
                                <w:sz w:val="18"/>
                                <w:szCs w:val="18"/>
                                <w:lang w:val="en-US"/>
                              </w:rPr>
                              <w:t xml:space="preserve">Unemployment: </w:t>
                            </w:r>
                            <w:hyperlink r:id="rId57" w:history="1">
                              <w:r w:rsidR="00DC6880">
                                <w:rPr>
                                  <w:rStyle w:val="Hyperlink"/>
                                  <w:rFonts w:ascii="Yu Gothic" w:eastAsia="Yu Gothic" w:hAnsi="Yu Gothic" w:cs="Times New Roman"/>
                                  <w:b w:val="0"/>
                                  <w:lang w:val="en-US"/>
                                </w:rPr>
                                <w:t>11 December 2025</w:t>
                              </w:r>
                            </w:hyperlink>
                          </w:p>
                          <w:p w14:paraId="0F9AA50A" w14:textId="271CCF8D" w:rsidR="009E474E" w:rsidRPr="00DB3724" w:rsidRDefault="0086703F" w:rsidP="00E802F3">
                            <w:pPr>
                              <w:spacing w:after="120"/>
                              <w:jc w:val="both"/>
                              <w:outlineLvl w:val="0"/>
                              <w:rPr>
                                <w:rFonts w:ascii="Yu Gothic" w:eastAsia="Yu Gothic" w:hAnsi="Yu Gothic"/>
                                <w:sz w:val="18"/>
                                <w:szCs w:val="18"/>
                                <w:lang w:val="en-US"/>
                              </w:rPr>
                            </w:pPr>
                            <w:r w:rsidRPr="00DB3724">
                              <w:rPr>
                                <w:rStyle w:val="Hyperlink"/>
                                <w:rFonts w:ascii="Yu Gothic" w:eastAsia="Yu Gothic" w:hAnsi="Yu Gothic" w:cs="Times New Roman"/>
                                <w:b w:val="0"/>
                                <w:color w:val="auto"/>
                                <w:u w:val="none"/>
                                <w:lang w:val="en-US"/>
                              </w:rPr>
                              <w:t xml:space="preserve">Labour Market Situation: </w:t>
                            </w:r>
                            <w:hyperlink r:id="rId58" w:history="1">
                              <w:r w:rsidR="00DC6880">
                                <w:rPr>
                                  <w:rStyle w:val="Hyperlink"/>
                                  <w:rFonts w:ascii="Yu Gothic" w:eastAsia="Yu Gothic" w:hAnsi="Yu Gothic" w:cs="Times New Roman"/>
                                  <w:b w:val="0"/>
                                  <w:lang w:val="en-US"/>
                                </w:rPr>
                                <w:t>January 2026</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2FC30" id="Text Box 4" o:spid="_x0000_s1027" type="#_x0000_t202" style="position:absolute;margin-left:471.45pt;margin-top:30.4pt;width:522.65pt;height:522.25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NVIgIAADMEAAAOAAAAZHJzL2Uyb0RvYy54bWysU9tu2zAMfR+wfxD0vthxk7Q14hRd2gwD&#10;ugvQ7QNkWbaFyaImKbGzry8lu2navQ3zg0Ca0iF5eLi+GTpFDsI6Cbqg81lKidAcKqmbgv78sftw&#10;RYnzTFdMgRYFPQpHbzbv3617k4sMWlCVsARBtMt7U9DWe5MnieOt6JibgREagzXYjnl0bZNUlvWI&#10;3qkkS9NV0oOtjAUunMO/d2OQbiJ+XQvuv9W1E56ogmJtPp42nmU4k82a5Y1lppV8KoP9QxUdkxqT&#10;nqDumGdkb+VfUJ3kFhzUfsahS6CuJRexB+xmnr7p5rFlRsRekBxnTjS5/wfLvx4ezXdL/PARBhxg&#10;bMKZB+C/HNGwbZluxK210LeCVZh4HihLeuPy6Wmg2uUugJT9F6hwyGzvIQINte0CK9gnQXQcwPFE&#10;uhg84fhztbq4XC2XlHCMoZNl1xcxB8ufnxvr/CcBHQlGQS1ONcKzw4PzoRyWP18J2RwoWe2kUtGx&#10;TblVlhwYKuA+3WW73YT+6prSpMfmsss0HSl4hRHUKE4ofhhJeJOpkx6lrGRX0Ks0fKO4Am/3uopC&#10;80yq0caSlZ6IDNyNLPqhHIisJpYDryVUR2TWwqhc3DQ0WrB/KOlRtQV1v/fMCkrUZ43TuZ4vFkHm&#10;0VksLzN07HmkPI8wzRGqoJ6S0dz6cTX2xsqmxUyjHjTc4kRrGbl+qWoqH5UZRzBtUZD+uR9vvez6&#10;5gkAAP//AwBQSwMEFAAGAAgAAAAhAB2VRPrbAAAACQEAAA8AAABkcnMvZG93bnJldi54bWxMj8FO&#10;wzAQRO9I/IO1SFwqahdohEKcChX1iAQtH+AmmzgiXoes24S/Z3uC26xmNPum2MyhV2ccuYtkYbU0&#10;oJCqWHfUWvg87O6eQHFyVLs+Elr4QYZNeX1VuLyOE33geZ9aJSXEubPgUxpyrbnyGBwv44AkXhPH&#10;4JKcY6vr0U1SHnp9b0ymg+tIPng34NZj9bU/BQuTnsjvmtfm7TBv37MF8/ciY2tvb+aXZ1AJ5/QX&#10;hgu+oEMpTMd4oppVb0GGJAuZEf6Lax7XD6COolZGlC4L/X9B+QsAAP//AwBQSwECLQAUAAYACAAA&#10;ACEAtoM4kv4AAADhAQAAEwAAAAAAAAAAAAAAAAAAAAAAW0NvbnRlbnRfVHlwZXNdLnhtbFBLAQIt&#10;ABQABgAIAAAAIQA4/SH/1gAAAJQBAAALAAAAAAAAAAAAAAAAAC8BAABfcmVscy8ucmVsc1BLAQIt&#10;ABQABgAIAAAAIQBUv+NVIgIAADMEAAAOAAAAAAAAAAAAAAAAAC4CAABkcnMvZTJvRG9jLnhtbFBL&#10;AQItABQABgAIAAAAIQAdlUT62wAAAAkBAAAPAAAAAAAAAAAAAAAAAHwEAABkcnMvZG93bnJldi54&#10;bWxQSwUGAAAAAAQABADzAAAAhAUAAAAA&#10;" fillcolor="#e0f2ff" strokecolor="black [3213]" strokeweight="1pt">
                <v:textbox>
                  <w:txbxContent>
                    <w:p w14:paraId="723F49CA" w14:textId="7566E7CC" w:rsidR="009E474E" w:rsidRPr="00346E12" w:rsidRDefault="009E474E" w:rsidP="009E474E">
                      <w:pPr>
                        <w:rPr>
                          <w:rFonts w:ascii="Yu Gothic" w:eastAsia="Yu Gothic" w:hAnsi="Yu Gothic"/>
                          <w:b/>
                          <w:sz w:val="18"/>
                          <w:szCs w:val="18"/>
                        </w:rPr>
                      </w:pPr>
                      <w:r w:rsidRPr="00346E12">
                        <w:rPr>
                          <w:rFonts w:ascii="Yu Gothic" w:eastAsia="Yu Gothic" w:hAnsi="Yu Gothic"/>
                          <w:b/>
                          <w:sz w:val="18"/>
                          <w:szCs w:val="18"/>
                        </w:rPr>
                        <w:t>M</w:t>
                      </w:r>
                      <w:r w:rsidR="00E32516" w:rsidRPr="00346E12">
                        <w:rPr>
                          <w:rFonts w:ascii="Yu Gothic" w:eastAsia="Yu Gothic" w:hAnsi="Yu Gothic"/>
                          <w:b/>
                          <w:sz w:val="18"/>
                          <w:szCs w:val="18"/>
                        </w:rPr>
                        <w:t>ethodological information:</w:t>
                      </w:r>
                    </w:p>
                    <w:p w14:paraId="00FEB516" w14:textId="23637B0A" w:rsidR="00D84B36" w:rsidRPr="00346E12" w:rsidRDefault="005F2B0C" w:rsidP="00E802F3">
                      <w:pPr>
                        <w:jc w:val="both"/>
                        <w:rPr>
                          <w:rFonts w:ascii="Yu Gothic" w:eastAsia="Yu Gothic" w:hAnsi="Yu Gothic"/>
                          <w:color w:val="000000"/>
                          <w:sz w:val="18"/>
                          <w:szCs w:val="18"/>
                          <w:lang w:val="en-US"/>
                        </w:rPr>
                      </w:pPr>
                      <w:r w:rsidRPr="00346E12">
                        <w:rPr>
                          <w:rFonts w:ascii="Yu Gothic" w:eastAsia="Yu Gothic" w:hAnsi="Yu Gothic"/>
                          <w:color w:val="000000"/>
                          <w:sz w:val="18"/>
                          <w:szCs w:val="18"/>
                          <w:lang w:val="en-US"/>
                        </w:rPr>
                        <w:t xml:space="preserve">The OECD unemployment rate is calculated as the total number of unemployed people in all OECD countries as a percentage of the total </w:t>
                      </w:r>
                      <w:proofErr w:type="spellStart"/>
                      <w:r w:rsidRPr="00346E12">
                        <w:rPr>
                          <w:rFonts w:ascii="Yu Gothic" w:eastAsia="Yu Gothic" w:hAnsi="Yu Gothic"/>
                          <w:color w:val="000000"/>
                          <w:sz w:val="18"/>
                          <w:szCs w:val="18"/>
                          <w:lang w:val="en-US"/>
                        </w:rPr>
                        <w:t>labour</w:t>
                      </w:r>
                      <w:proofErr w:type="spellEnd"/>
                      <w:r w:rsidRPr="00346E12">
                        <w:rPr>
                          <w:rFonts w:ascii="Yu Gothic" w:eastAsia="Yu Gothic" w:hAnsi="Yu Gothic"/>
                          <w:color w:val="000000"/>
                          <w:sz w:val="18"/>
                          <w:szCs w:val="18"/>
                          <w:lang w:val="en-US"/>
                        </w:rPr>
                        <w:t xml:space="preserve"> force (</w:t>
                      </w:r>
                      <w:r w:rsidR="00AF6DD9" w:rsidRPr="00346E12">
                        <w:rPr>
                          <w:rFonts w:ascii="Yu Gothic" w:eastAsia="Yu Gothic" w:hAnsi="Yu Gothic"/>
                          <w:color w:val="000000"/>
                          <w:sz w:val="18"/>
                          <w:szCs w:val="18"/>
                          <w:lang w:val="en-US"/>
                        </w:rPr>
                        <w:t>i.e.,</w:t>
                      </w:r>
                      <w:r w:rsidRPr="00346E12">
                        <w:rPr>
                          <w:rFonts w:ascii="Yu Gothic" w:eastAsia="Yu Gothic" w:hAnsi="Yu Gothic"/>
                          <w:color w:val="000000"/>
                          <w:sz w:val="18"/>
                          <w:szCs w:val="18"/>
                          <w:lang w:val="en-US"/>
                        </w:rPr>
                        <w:t xml:space="preserve"> the unemployed plus those in employment). </w:t>
                      </w:r>
                    </w:p>
                    <w:p w14:paraId="4675B348" w14:textId="77777777" w:rsidR="005F2B0C" w:rsidRPr="00346E12" w:rsidRDefault="005F2B0C" w:rsidP="00E802F3">
                      <w:pPr>
                        <w:spacing w:before="120"/>
                        <w:jc w:val="both"/>
                        <w:rPr>
                          <w:rFonts w:ascii="Yu Gothic" w:eastAsia="Yu Gothic" w:hAnsi="Yu Gothic"/>
                          <w:color w:val="000000"/>
                          <w:sz w:val="18"/>
                          <w:szCs w:val="18"/>
                          <w:lang w:val="en-US"/>
                        </w:rPr>
                      </w:pPr>
                      <w:r w:rsidRPr="00346E12">
                        <w:rPr>
                          <w:rFonts w:ascii="Yu Gothic" w:eastAsia="Yu Gothic" w:hAnsi="Yu Gothic"/>
                          <w:color w:val="000000"/>
                          <w:sz w:val="18"/>
                          <w:szCs w:val="18"/>
                          <w:lang w:val="en-US"/>
                        </w:rPr>
                        <w:t>For countries for which unemployment data for the most recent month or quarter are not available, the latest available data are used to compile data for the OECD total.</w:t>
                      </w:r>
                    </w:p>
                    <w:p w14:paraId="2C6BA408" w14:textId="77777777" w:rsidR="00D84B36" w:rsidRPr="00346E12" w:rsidRDefault="00D84B36" w:rsidP="00D84B36">
                      <w:pPr>
                        <w:jc w:val="both"/>
                        <w:rPr>
                          <w:rFonts w:ascii="Yu Gothic" w:eastAsia="Yu Gothic" w:hAnsi="Yu Gothic"/>
                          <w:color w:val="000000"/>
                          <w:sz w:val="18"/>
                          <w:szCs w:val="18"/>
                          <w:lang w:val="en-US"/>
                        </w:rPr>
                      </w:pPr>
                      <w:r w:rsidRPr="00346E12">
                        <w:rPr>
                          <w:rFonts w:ascii="Yu Gothic" w:eastAsia="Yu Gothic" w:hAnsi="Yu Gothic"/>
                          <w:color w:val="000000"/>
                          <w:sz w:val="18"/>
                          <w:szCs w:val="18"/>
                          <w:lang w:val="en-US"/>
                        </w:rPr>
                        <w:t>All rates and levels are seasonally adjusted (s.a.).</w:t>
                      </w:r>
                    </w:p>
                    <w:p w14:paraId="388081CD" w14:textId="71C4E986" w:rsidR="005F2B0C" w:rsidRPr="00346E12" w:rsidRDefault="005F2B0C" w:rsidP="00E802F3">
                      <w:pPr>
                        <w:spacing w:before="120" w:after="120"/>
                        <w:jc w:val="both"/>
                        <w:rPr>
                          <w:rFonts w:ascii="Yu Gothic" w:eastAsia="Yu Gothic" w:hAnsi="Yu Gothic" w:cs="Helvetica"/>
                          <w:b/>
                          <w:sz w:val="18"/>
                          <w:szCs w:val="18"/>
                        </w:rPr>
                      </w:pPr>
                      <w:r w:rsidRPr="00346E12">
                        <w:rPr>
                          <w:rFonts w:ascii="Yu Gothic" w:eastAsia="Yu Gothic" w:hAnsi="Yu Gothic" w:cs="Helvetica"/>
                          <w:sz w:val="18"/>
                          <w:szCs w:val="18"/>
                        </w:rPr>
                        <w:t xml:space="preserve">For further methodological information, including the impact of COVID-19 on employment and unemployment statistics, see: </w:t>
                      </w:r>
                      <w:hyperlink r:id="rId59" w:history="1">
                        <w:r w:rsidR="000D1E06">
                          <w:rPr>
                            <w:rStyle w:val="Hyperlink"/>
                            <w:rFonts w:ascii="Yu Gothic" w:eastAsia="Yu Gothic" w:hAnsi="Yu Gothic" w:cs="Helvetica"/>
                          </w:rPr>
                          <w:t>Methodological Notes for OECD Unemployment and Labour Market Situation News Releases</w:t>
                        </w:r>
                      </w:hyperlink>
                    </w:p>
                    <w:p w14:paraId="35006679" w14:textId="77777777" w:rsidR="009E474E" w:rsidRPr="00346E12" w:rsidRDefault="009E474E" w:rsidP="00E802F3">
                      <w:pPr>
                        <w:jc w:val="both"/>
                        <w:rPr>
                          <w:rFonts w:ascii="Yu Gothic" w:eastAsia="Yu Gothic" w:hAnsi="Yu Gothic"/>
                          <w:b/>
                          <w:sz w:val="18"/>
                          <w:szCs w:val="18"/>
                        </w:rPr>
                      </w:pPr>
                      <w:r w:rsidRPr="00346E12">
                        <w:rPr>
                          <w:rFonts w:ascii="Yu Gothic" w:eastAsia="Yu Gothic" w:hAnsi="Yu Gothic"/>
                          <w:b/>
                          <w:sz w:val="18"/>
                          <w:szCs w:val="18"/>
                        </w:rPr>
                        <w:t>Access Data:</w:t>
                      </w:r>
                    </w:p>
                    <w:p w14:paraId="6B67F0FE" w14:textId="18DF4D1B" w:rsidR="009E474E" w:rsidRPr="00346E12" w:rsidRDefault="006B510C" w:rsidP="00E802F3">
                      <w:pPr>
                        <w:jc w:val="both"/>
                        <w:outlineLvl w:val="0"/>
                        <w:rPr>
                          <w:rFonts w:ascii="Yu Gothic" w:eastAsia="Yu Gothic" w:hAnsi="Yu Gothic"/>
                          <w:sz w:val="18"/>
                          <w:szCs w:val="18"/>
                        </w:rPr>
                      </w:pPr>
                      <w:r w:rsidRPr="00346E12">
                        <w:rPr>
                          <w:rFonts w:ascii="Yu Gothic" w:eastAsia="Yu Gothic" w:hAnsi="Yu Gothic"/>
                          <w:sz w:val="18"/>
                          <w:szCs w:val="18"/>
                        </w:rPr>
                        <w:t>OECD Database</w:t>
                      </w:r>
                      <w:r>
                        <w:rPr>
                          <w:rFonts w:ascii="Yu Gothic" w:eastAsia="Yu Gothic" w:hAnsi="Yu Gothic"/>
                          <w:sz w:val="18"/>
                          <w:szCs w:val="18"/>
                        </w:rPr>
                        <w:t xml:space="preserve"> (202</w:t>
                      </w:r>
                      <w:r w:rsidR="00615C86">
                        <w:rPr>
                          <w:rFonts w:ascii="Yu Gothic" w:eastAsia="Yu Gothic" w:hAnsi="Yu Gothic"/>
                          <w:sz w:val="18"/>
                          <w:szCs w:val="18"/>
                        </w:rPr>
                        <w:t>5</w:t>
                      </w:r>
                      <w:r>
                        <w:rPr>
                          <w:rFonts w:ascii="Yu Gothic" w:eastAsia="Yu Gothic" w:hAnsi="Yu Gothic"/>
                          <w:sz w:val="18"/>
                          <w:szCs w:val="18"/>
                        </w:rPr>
                        <w:t>)</w:t>
                      </w:r>
                      <w:r w:rsidRPr="00346E12">
                        <w:rPr>
                          <w:rFonts w:ascii="Yu Gothic" w:eastAsia="Yu Gothic" w:hAnsi="Yu Gothic"/>
                          <w:sz w:val="18"/>
                          <w:szCs w:val="18"/>
                        </w:rPr>
                        <w:t>:</w:t>
                      </w:r>
                      <w:r w:rsidRPr="003F2609">
                        <w:rPr>
                          <w:rStyle w:val="Hyperlink"/>
                          <w:rFonts w:ascii="Yu Gothic" w:hAnsi="Yu Gothic" w:cs="Helvetica"/>
                          <w:b w:val="0"/>
                        </w:rPr>
                        <w:t xml:space="preserve"> </w:t>
                      </w:r>
                      <w:hyperlink r:id="rId60" w:history="1">
                        <w:r w:rsidRPr="003F2609">
                          <w:rPr>
                            <w:rStyle w:val="Hyperlink"/>
                            <w:rFonts w:ascii="Yu Gothic" w:eastAsia="Yu Gothic" w:hAnsi="Yu Gothic" w:cs="Helvetica"/>
                          </w:rPr>
                          <w:t>Infra-annual Labour Statistics</w:t>
                        </w:r>
                      </w:hyperlink>
                      <w:hyperlink r:id="rId61" w:history="1"/>
                    </w:p>
                    <w:p w14:paraId="0D953397" w14:textId="77777777" w:rsidR="005F2B0C" w:rsidRPr="00346E12" w:rsidRDefault="005F2B0C" w:rsidP="00E802F3">
                      <w:pPr>
                        <w:spacing w:before="240"/>
                        <w:jc w:val="both"/>
                        <w:rPr>
                          <w:rFonts w:ascii="Yu Gothic" w:eastAsia="Yu Gothic" w:hAnsi="Yu Gothic"/>
                          <w:sz w:val="18"/>
                          <w:szCs w:val="18"/>
                        </w:rPr>
                      </w:pPr>
                      <w:r w:rsidRPr="00346E12">
                        <w:rPr>
                          <w:rFonts w:ascii="Yu Gothic" w:eastAsia="Yu Gothic" w:hAnsi="Yu Gothic"/>
                          <w:color w:val="000000"/>
                          <w:sz w:val="18"/>
                          <w:szCs w:val="18"/>
                          <w:lang w:val="en-US"/>
                        </w:rPr>
                        <w:t>The entry into force in 2021 of the Integrated European Social Statistics (IESS) Framework Regulation resulted in a new methodology of the EU Labour Force Survey,</w:t>
                      </w:r>
                      <w:r w:rsidRPr="00346E12">
                        <w:rPr>
                          <w:rFonts w:ascii="Yu Gothic" w:eastAsia="Yu Gothic" w:hAnsi="Yu Gothic" w:cs="Helvetica"/>
                          <w:sz w:val="18"/>
                          <w:szCs w:val="18"/>
                        </w:rPr>
                        <w:t xml:space="preserve"> </w:t>
                      </w:r>
                      <w:hyperlink r:id="rId62" w:history="1">
                        <w:r w:rsidRPr="00346E12">
                          <w:rPr>
                            <w:rStyle w:val="Hyperlink"/>
                            <w:rFonts w:ascii="Yu Gothic" w:eastAsia="Yu Gothic" w:hAnsi="Yu Gothic" w:cs="Helvetica"/>
                          </w:rPr>
                          <w:t>updating the definitions of the labour status</w:t>
                        </w:r>
                      </w:hyperlink>
                      <w:r w:rsidRPr="00346E12">
                        <w:rPr>
                          <w:rFonts w:ascii="Yu Gothic" w:eastAsia="Yu Gothic" w:hAnsi="Yu Gothic" w:cs="Helvetica"/>
                          <w:sz w:val="18"/>
                          <w:szCs w:val="18"/>
                        </w:rPr>
                        <w:t xml:space="preserve">. Information by country on the status of the implementation of IESS regulation as well as on possible resulting breaks in time series can be found in a Eurostat Statistics Explained </w:t>
                      </w:r>
                      <w:hyperlink r:id="rId63" w:history="1">
                        <w:r w:rsidRPr="00346E12">
                          <w:rPr>
                            <w:rStyle w:val="Hyperlink"/>
                            <w:rFonts w:ascii="Yu Gothic" w:eastAsia="Yu Gothic" w:hAnsi="Yu Gothic" w:cs="Helvetica"/>
                          </w:rPr>
                          <w:t>article</w:t>
                        </w:r>
                      </w:hyperlink>
                      <w:r w:rsidRPr="00346E12">
                        <w:rPr>
                          <w:rFonts w:ascii="Yu Gothic" w:eastAsia="Yu Gothic" w:hAnsi="Yu Gothic" w:cs="Helvetica"/>
                          <w:sz w:val="18"/>
                          <w:szCs w:val="18"/>
                        </w:rPr>
                        <w:t>.</w:t>
                      </w:r>
                    </w:p>
                    <w:p w14:paraId="2FE8F050" w14:textId="77777777" w:rsidR="005F2B0C" w:rsidRPr="00346E12" w:rsidRDefault="005F2B0C" w:rsidP="00E802F3">
                      <w:pPr>
                        <w:spacing w:before="120"/>
                        <w:jc w:val="both"/>
                        <w:rPr>
                          <w:rFonts w:ascii="Yu Gothic" w:eastAsia="Yu Gothic" w:hAnsi="Yu Gothic" w:cs="Helvetica"/>
                          <w:sz w:val="18"/>
                          <w:szCs w:val="18"/>
                        </w:rPr>
                      </w:pPr>
                      <w:r w:rsidRPr="00346E12">
                        <w:rPr>
                          <w:rFonts w:ascii="Yu Gothic" w:eastAsia="Yu Gothic" w:hAnsi="Yu Gothic" w:cs="Helvetica"/>
                          <w:sz w:val="18"/>
                          <w:szCs w:val="18"/>
                        </w:rPr>
                        <w:t xml:space="preserve">Statistical data for Israel are supplied by and under the responsibility of the relevant Israeli authorities. The use of such data by the OECD is without prejudice to the status of the Golan Heights, East Jerusalem and Israeli settlements in the West Bank under </w:t>
                      </w:r>
                      <w:r w:rsidR="00E802F3" w:rsidRPr="00346E12">
                        <w:rPr>
                          <w:rFonts w:ascii="Yu Gothic" w:eastAsia="Yu Gothic" w:hAnsi="Yu Gothic" w:cs="Helvetica"/>
                          <w:sz w:val="18"/>
                          <w:szCs w:val="18"/>
                        </w:rPr>
                        <w:t>the terms of international law.</w:t>
                      </w:r>
                    </w:p>
                    <w:p w14:paraId="1657F958" w14:textId="77777777" w:rsidR="009E474E" w:rsidRPr="00346E12" w:rsidRDefault="009E474E" w:rsidP="00E802F3">
                      <w:pPr>
                        <w:jc w:val="both"/>
                        <w:rPr>
                          <w:rFonts w:ascii="Yu Gothic" w:eastAsia="Yu Gothic" w:hAnsi="Yu Gothic"/>
                          <w:b/>
                          <w:sz w:val="18"/>
                          <w:szCs w:val="18"/>
                        </w:rPr>
                      </w:pPr>
                      <w:r w:rsidRPr="00346E12">
                        <w:rPr>
                          <w:rFonts w:ascii="Yu Gothic" w:eastAsia="Yu Gothic" w:hAnsi="Yu Gothic"/>
                          <w:b/>
                          <w:sz w:val="18"/>
                          <w:szCs w:val="18"/>
                        </w:rPr>
                        <w:t>Contacts:</w:t>
                      </w:r>
                    </w:p>
                    <w:p w14:paraId="480554FF" w14:textId="77777777" w:rsidR="009E474E" w:rsidRPr="00346E12" w:rsidRDefault="009E474E" w:rsidP="00E802F3">
                      <w:pPr>
                        <w:jc w:val="both"/>
                        <w:outlineLvl w:val="0"/>
                        <w:rPr>
                          <w:rFonts w:ascii="Yu Gothic" w:eastAsia="Yu Gothic" w:hAnsi="Yu Gothic"/>
                          <w:color w:val="000000"/>
                          <w:sz w:val="18"/>
                          <w:szCs w:val="18"/>
                          <w:lang w:val="en-US"/>
                        </w:rPr>
                      </w:pPr>
                      <w:r w:rsidRPr="00346E12">
                        <w:rPr>
                          <w:rFonts w:ascii="Yu Gothic" w:eastAsia="Yu Gothic" w:hAnsi="Yu Gothic"/>
                          <w:color w:val="000000"/>
                          <w:sz w:val="18"/>
                          <w:szCs w:val="18"/>
                          <w:lang w:val="en-US"/>
                        </w:rPr>
                        <w:t xml:space="preserve">For further information contact the OECD's Media Relations Division on (33) 1 45 24 97 00 or e-mail </w:t>
                      </w:r>
                      <w:hyperlink r:id="rId64" w:history="1">
                        <w:r w:rsidRPr="00346E12">
                          <w:rPr>
                            <w:rStyle w:val="Hyperlink"/>
                            <w:rFonts w:ascii="Yu Gothic" w:eastAsia="Yu Gothic" w:hAnsi="Yu Gothic" w:cs="Times New Roman"/>
                            <w:b w:val="0"/>
                            <w:color w:val="1F4E79" w:themeColor="accent1" w:themeShade="80"/>
                            <w:lang w:val="en-US"/>
                          </w:rPr>
                          <w:t>news.contact@oecd.org</w:t>
                        </w:r>
                      </w:hyperlink>
                      <w:r w:rsidRPr="00346E12">
                        <w:rPr>
                          <w:rFonts w:ascii="Yu Gothic" w:eastAsia="Yu Gothic" w:hAnsi="Yu Gothic"/>
                          <w:sz w:val="18"/>
                          <w:szCs w:val="18"/>
                        </w:rPr>
                        <w:t xml:space="preserve">; </w:t>
                      </w:r>
                      <w:r w:rsidRPr="00346E12">
                        <w:rPr>
                          <w:rFonts w:ascii="Yu Gothic" w:eastAsia="Yu Gothic" w:hAnsi="Yu Gothic"/>
                          <w:color w:val="000000"/>
                          <w:sz w:val="18"/>
                          <w:szCs w:val="18"/>
                          <w:lang w:val="en-US"/>
                        </w:rPr>
                        <w:t xml:space="preserve">for further information on data contact OECD’s Statistics and Data Directorate: </w:t>
                      </w:r>
                      <w:hyperlink r:id="rId65" w:history="1">
                        <w:r w:rsidRPr="00346E12">
                          <w:rPr>
                            <w:rStyle w:val="Hyperlink"/>
                            <w:rFonts w:ascii="Yu Gothic" w:eastAsia="Yu Gothic" w:hAnsi="Yu Gothic" w:cs="Times New Roman"/>
                            <w:b w:val="0"/>
                            <w:color w:val="1F4E79" w:themeColor="accent1" w:themeShade="80"/>
                            <w:lang w:val="en-US"/>
                          </w:rPr>
                          <w:t>stat.contact@oecd.org</w:t>
                        </w:r>
                      </w:hyperlink>
                      <w:r w:rsidRPr="00346E12">
                        <w:rPr>
                          <w:rFonts w:ascii="Yu Gothic" w:eastAsia="Yu Gothic" w:hAnsi="Yu Gothic"/>
                          <w:color w:val="000000"/>
                          <w:sz w:val="18"/>
                          <w:szCs w:val="18"/>
                          <w:lang w:val="en-US"/>
                        </w:rPr>
                        <w:t>.</w:t>
                      </w:r>
                    </w:p>
                    <w:p w14:paraId="571789E8" w14:textId="5D15237F" w:rsidR="00DB3724" w:rsidRDefault="009E474E" w:rsidP="00E802F3">
                      <w:pPr>
                        <w:spacing w:after="120"/>
                        <w:jc w:val="both"/>
                        <w:outlineLvl w:val="0"/>
                        <w:rPr>
                          <w:rFonts w:ascii="Yu Gothic" w:eastAsia="Yu Gothic" w:hAnsi="Yu Gothic"/>
                          <w:b/>
                          <w:sz w:val="18"/>
                          <w:szCs w:val="18"/>
                          <w:lang w:val="en-US"/>
                        </w:rPr>
                      </w:pPr>
                      <w:r w:rsidRPr="00346E12">
                        <w:rPr>
                          <w:rFonts w:ascii="Yu Gothic" w:eastAsia="Yu Gothic" w:hAnsi="Yu Gothic"/>
                          <w:b/>
                          <w:sz w:val="18"/>
                          <w:szCs w:val="18"/>
                          <w:lang w:val="en-US"/>
                        </w:rPr>
                        <w:t>Next release</w:t>
                      </w:r>
                      <w:r w:rsidR="00DB3724">
                        <w:rPr>
                          <w:rFonts w:ascii="Yu Gothic" w:eastAsia="Yu Gothic" w:hAnsi="Yu Gothic"/>
                          <w:b/>
                          <w:sz w:val="18"/>
                          <w:szCs w:val="18"/>
                          <w:lang w:val="en-US"/>
                        </w:rPr>
                        <w:t>s</w:t>
                      </w:r>
                      <w:r w:rsidRPr="00346E12">
                        <w:rPr>
                          <w:rFonts w:ascii="Yu Gothic" w:eastAsia="Yu Gothic" w:hAnsi="Yu Gothic"/>
                          <w:b/>
                          <w:sz w:val="18"/>
                          <w:szCs w:val="18"/>
                          <w:lang w:val="en-US"/>
                        </w:rPr>
                        <w:t xml:space="preserve">: </w:t>
                      </w:r>
                    </w:p>
                    <w:p w14:paraId="5A311F8D" w14:textId="328EE67C" w:rsidR="00DB3724" w:rsidRPr="00DB3724" w:rsidRDefault="0086703F" w:rsidP="00E802F3">
                      <w:pPr>
                        <w:spacing w:after="120"/>
                        <w:jc w:val="both"/>
                        <w:outlineLvl w:val="0"/>
                        <w:rPr>
                          <w:rStyle w:val="Hyperlink"/>
                          <w:rFonts w:ascii="Yu Gothic" w:eastAsia="Yu Gothic" w:hAnsi="Yu Gothic" w:cs="Times New Roman"/>
                          <w:b w:val="0"/>
                          <w:u w:val="none"/>
                          <w:lang w:val="en-US"/>
                        </w:rPr>
                      </w:pPr>
                      <w:r w:rsidRPr="00DB3724">
                        <w:rPr>
                          <w:rFonts w:ascii="Yu Gothic" w:eastAsia="Yu Gothic" w:hAnsi="Yu Gothic"/>
                          <w:sz w:val="18"/>
                          <w:szCs w:val="18"/>
                          <w:lang w:val="en-US"/>
                        </w:rPr>
                        <w:t xml:space="preserve">Unemployment: </w:t>
                      </w:r>
                      <w:hyperlink r:id="rId66" w:history="1">
                        <w:r w:rsidR="00DC6880">
                          <w:rPr>
                            <w:rStyle w:val="Hyperlink"/>
                            <w:rFonts w:ascii="Yu Gothic" w:eastAsia="Yu Gothic" w:hAnsi="Yu Gothic" w:cs="Times New Roman"/>
                            <w:b w:val="0"/>
                            <w:lang w:val="en-US"/>
                          </w:rPr>
                          <w:t>11 December 2025</w:t>
                        </w:r>
                      </w:hyperlink>
                    </w:p>
                    <w:p w14:paraId="0F9AA50A" w14:textId="271CCF8D" w:rsidR="009E474E" w:rsidRPr="00DB3724" w:rsidRDefault="0086703F" w:rsidP="00E802F3">
                      <w:pPr>
                        <w:spacing w:after="120"/>
                        <w:jc w:val="both"/>
                        <w:outlineLvl w:val="0"/>
                        <w:rPr>
                          <w:rFonts w:ascii="Yu Gothic" w:eastAsia="Yu Gothic" w:hAnsi="Yu Gothic"/>
                          <w:sz w:val="18"/>
                          <w:szCs w:val="18"/>
                          <w:lang w:val="en-US"/>
                        </w:rPr>
                      </w:pPr>
                      <w:r w:rsidRPr="00DB3724">
                        <w:rPr>
                          <w:rStyle w:val="Hyperlink"/>
                          <w:rFonts w:ascii="Yu Gothic" w:eastAsia="Yu Gothic" w:hAnsi="Yu Gothic" w:cs="Times New Roman"/>
                          <w:b w:val="0"/>
                          <w:color w:val="auto"/>
                          <w:u w:val="none"/>
                          <w:lang w:val="en-US"/>
                        </w:rPr>
                        <w:t xml:space="preserve">Labour Market Situation: </w:t>
                      </w:r>
                      <w:hyperlink r:id="rId67" w:history="1">
                        <w:r w:rsidR="00DC6880">
                          <w:rPr>
                            <w:rStyle w:val="Hyperlink"/>
                            <w:rFonts w:ascii="Yu Gothic" w:eastAsia="Yu Gothic" w:hAnsi="Yu Gothic" w:cs="Times New Roman"/>
                            <w:b w:val="0"/>
                            <w:lang w:val="en-US"/>
                          </w:rPr>
                          <w:t>January 2026</w:t>
                        </w:r>
                      </w:hyperlink>
                    </w:p>
                  </w:txbxContent>
                </v:textbox>
                <w10:wrap anchorx="margin"/>
              </v:shape>
            </w:pict>
          </mc:Fallback>
        </mc:AlternateContent>
      </w:r>
    </w:p>
    <w:sectPr w:rsidR="009E474E" w:rsidRPr="00F906BA" w:rsidSect="00DE2BA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18EFF" w14:textId="77777777" w:rsidR="003538C4" w:rsidRDefault="003538C4" w:rsidP="00B32222">
      <w:pPr>
        <w:spacing w:after="0" w:line="240" w:lineRule="auto"/>
      </w:pPr>
      <w:r>
        <w:separator/>
      </w:r>
    </w:p>
  </w:endnote>
  <w:endnote w:type="continuationSeparator" w:id="0">
    <w:p w14:paraId="266F3521" w14:textId="77777777" w:rsidR="003538C4" w:rsidRDefault="003538C4" w:rsidP="00B32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Gothic Medium">
    <w:panose1 w:val="020B05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E04D" w14:textId="206FA26B" w:rsidR="00177407" w:rsidRDefault="00177407">
    <w:pPr>
      <w:pStyle w:val="Footer"/>
    </w:pPr>
    <w:r>
      <w:rPr>
        <w:noProof/>
      </w:rPr>
      <mc:AlternateContent>
        <mc:Choice Requires="wps">
          <w:drawing>
            <wp:anchor distT="0" distB="0" distL="0" distR="0" simplePos="0" relativeHeight="251701248" behindDoc="0" locked="0" layoutInCell="1" allowOverlap="1" wp14:anchorId="75B6B91C" wp14:editId="61F5FB86">
              <wp:simplePos x="635" y="635"/>
              <wp:positionH relativeFrom="page">
                <wp:align>center</wp:align>
              </wp:positionH>
              <wp:positionV relativeFrom="page">
                <wp:align>bottom</wp:align>
              </wp:positionV>
              <wp:extent cx="443865" cy="443865"/>
              <wp:effectExtent l="0" t="0" r="13335" b="0"/>
              <wp:wrapNone/>
              <wp:docPr id="1750499395"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E5D13D" w14:textId="6098EB39"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B6B91C" id="_x0000_t202" coordsize="21600,21600" o:spt="202" path="m,l,21600r21600,l21600,xe">
              <v:stroke joinstyle="miter"/>
              <v:path gradientshapeok="t" o:connecttype="rect"/>
            </v:shapetype>
            <v:shape id="Text Box 2" o:spid="_x0000_s1028" type="#_x0000_t202" alt="Restricted Use - À usage restreint" style="position:absolute;margin-left:0;margin-top:0;width:34.95pt;height:34.95pt;z-index:251701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9E5D13D" w14:textId="6098EB39"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759B" w14:textId="7B141EA2" w:rsidR="00870105" w:rsidRDefault="00162349">
    <w:pPr>
      <w:pStyle w:val="Footer"/>
      <w:jc w:val="right"/>
    </w:pPr>
    <w:r w:rsidRPr="001219E8">
      <w:rPr>
        <w:noProof/>
        <w:lang w:eastAsia="en-GB"/>
      </w:rPr>
      <w:drawing>
        <wp:anchor distT="0" distB="0" distL="114300" distR="114300" simplePos="0" relativeHeight="251697152" behindDoc="1" locked="0" layoutInCell="1" allowOverlap="1" wp14:anchorId="62D1985C" wp14:editId="58A98004">
          <wp:simplePos x="0" y="0"/>
          <wp:positionH relativeFrom="margin">
            <wp:posOffset>6171565</wp:posOffset>
          </wp:positionH>
          <wp:positionV relativeFrom="paragraph">
            <wp:posOffset>125095</wp:posOffset>
          </wp:positionV>
          <wp:extent cx="587829" cy="336761"/>
          <wp:effectExtent l="0" t="0" r="3175" b="6350"/>
          <wp:wrapNone/>
          <wp:docPr id="1909973585" name="Picture 190997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73585" name="Picture 1909973585"/>
                  <pic:cNvPicPr>
                    <a:picLocks noChangeAspect="1" noChangeArrowheads="1"/>
                  </pic:cNvPicPr>
                </pic:nvPicPr>
                <pic:blipFill>
                  <a:blip r:embed="rId1">
                    <a:extLst>
                      <a:ext uri="{28A0092B-C50C-407E-A947-70E740481C1C}">
                        <a14:useLocalDpi xmlns:a14="http://schemas.microsoft.com/office/drawing/2010/main" val="0"/>
                      </a:ext>
                    </a:extLst>
                  </a:blip>
                  <a:srcRect l="952" r="952"/>
                  <a:stretch>
                    <a:fillRect/>
                  </a:stretch>
                </pic:blipFill>
                <pic:spPr bwMode="auto">
                  <a:xfrm>
                    <a:off x="0" y="0"/>
                    <a:ext cx="587829" cy="3367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7407">
      <w:rPr>
        <w:noProof/>
        <w:lang w:eastAsia="en-GB"/>
      </w:rPr>
      <mc:AlternateContent>
        <mc:Choice Requires="wps">
          <w:drawing>
            <wp:anchor distT="0" distB="0" distL="0" distR="0" simplePos="0" relativeHeight="251702272" behindDoc="0" locked="0" layoutInCell="1" allowOverlap="1" wp14:anchorId="7972780A" wp14:editId="25076AB1">
              <wp:simplePos x="457200" y="9839325"/>
              <wp:positionH relativeFrom="page">
                <wp:align>center</wp:align>
              </wp:positionH>
              <wp:positionV relativeFrom="page">
                <wp:align>bottom</wp:align>
              </wp:positionV>
              <wp:extent cx="443865" cy="443865"/>
              <wp:effectExtent l="0" t="0" r="13335" b="0"/>
              <wp:wrapNone/>
              <wp:docPr id="772740078"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A73465" w14:textId="6A91C7F4"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2780A" id="_x0000_t202" coordsize="21600,21600" o:spt="202" path="m,l,21600r21600,l21600,xe">
              <v:stroke joinstyle="miter"/>
              <v:path gradientshapeok="t" o:connecttype="rect"/>
            </v:shapetype>
            <v:shape id="Text Box 3" o:spid="_x0000_s1029" type="#_x0000_t202" alt="Restricted Use - À usage restreint" style="position:absolute;left:0;text-align:left;margin-left:0;margin-top:0;width:34.95pt;height:34.95pt;z-index:2517022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35A73465" w14:textId="6A91C7F4"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v:textbox>
              <w10:wrap anchorx="page" anchory="page"/>
            </v:shape>
          </w:pict>
        </mc:Fallback>
      </mc:AlternateContent>
    </w:r>
  </w:p>
  <w:p w14:paraId="037D7442" w14:textId="024D863D" w:rsidR="003F11C6" w:rsidRPr="00870105" w:rsidRDefault="00484DE7" w:rsidP="00870105">
    <w:pPr>
      <w:pStyle w:val="Footer"/>
      <w:ind w:left="9360"/>
      <w:jc w:val="center"/>
      <w:rPr>
        <w:rFonts w:ascii="Yu Gothic" w:eastAsia="Yu Gothic" w:hAnsi="Yu Gothic"/>
      </w:rPr>
    </w:pPr>
    <w:sdt>
      <w:sdtPr>
        <w:id w:val="-799993691"/>
        <w:docPartObj>
          <w:docPartGallery w:val="Page Numbers (Bottom of Page)"/>
          <w:docPartUnique/>
        </w:docPartObj>
      </w:sdtPr>
      <w:sdtEndPr>
        <w:rPr>
          <w:rFonts w:ascii="Yu Gothic" w:eastAsia="Yu Gothic" w:hAnsi="Yu Gothic"/>
          <w:noProof/>
        </w:rPr>
      </w:sdtEndPr>
      <w:sdtContent>
        <w:r w:rsidR="00BC3106" w:rsidRPr="00870105">
          <w:rPr>
            <w:rFonts w:ascii="Yu Gothic" w:eastAsia="Yu Gothic" w:hAnsi="Yu Gothic"/>
          </w:rPr>
          <w:fldChar w:fldCharType="begin"/>
        </w:r>
        <w:r w:rsidR="00BC3106" w:rsidRPr="00870105">
          <w:rPr>
            <w:rFonts w:ascii="Yu Gothic" w:eastAsia="Yu Gothic" w:hAnsi="Yu Gothic"/>
          </w:rPr>
          <w:instrText xml:space="preserve"> PAGE   \* MERGEFORMAT </w:instrText>
        </w:r>
        <w:r w:rsidR="00BC3106" w:rsidRPr="00870105">
          <w:rPr>
            <w:rFonts w:ascii="Yu Gothic" w:eastAsia="Yu Gothic" w:hAnsi="Yu Gothic"/>
          </w:rPr>
          <w:fldChar w:fldCharType="separate"/>
        </w:r>
        <w:r w:rsidR="001C7FA5">
          <w:rPr>
            <w:rFonts w:ascii="Yu Gothic" w:eastAsia="Yu Gothic" w:hAnsi="Yu Gothic"/>
            <w:noProof/>
          </w:rPr>
          <w:t>1</w:t>
        </w:r>
        <w:r w:rsidR="00BC3106" w:rsidRPr="00870105">
          <w:rPr>
            <w:rFonts w:ascii="Yu Gothic" w:eastAsia="Yu Gothic" w:hAnsi="Yu Gothic"/>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5C59C" w14:textId="0280C4B8" w:rsidR="00177407" w:rsidRDefault="00177407">
    <w:pPr>
      <w:pStyle w:val="Footer"/>
    </w:pPr>
    <w:r>
      <w:rPr>
        <w:noProof/>
      </w:rPr>
      <mc:AlternateContent>
        <mc:Choice Requires="wps">
          <w:drawing>
            <wp:anchor distT="0" distB="0" distL="0" distR="0" simplePos="0" relativeHeight="251700224" behindDoc="0" locked="0" layoutInCell="1" allowOverlap="1" wp14:anchorId="21077E38" wp14:editId="6E55F4B8">
              <wp:simplePos x="635" y="635"/>
              <wp:positionH relativeFrom="page">
                <wp:align>center</wp:align>
              </wp:positionH>
              <wp:positionV relativeFrom="page">
                <wp:align>bottom</wp:align>
              </wp:positionV>
              <wp:extent cx="443865" cy="443865"/>
              <wp:effectExtent l="0" t="0" r="13335" b="0"/>
              <wp:wrapNone/>
              <wp:docPr id="798522792"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6B720B" w14:textId="5402E543"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077E38" id="_x0000_t202" coordsize="21600,21600" o:spt="202" path="m,l,21600r21600,l21600,xe">
              <v:stroke joinstyle="miter"/>
              <v:path gradientshapeok="t" o:connecttype="rect"/>
            </v:shapetype>
            <v:shape id="_x0000_s1030" type="#_x0000_t202" alt="Restricted Use - À usage restreint" style="position:absolute;margin-left:0;margin-top:0;width:34.95pt;height:34.95pt;z-index:2517002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B6B720B" w14:textId="5402E543"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F1EEE" w14:textId="0BDD57E7" w:rsidR="00177407" w:rsidRDefault="00177407">
    <w:pPr>
      <w:pStyle w:val="Footer"/>
    </w:pPr>
    <w:r>
      <w:rPr>
        <w:noProof/>
      </w:rPr>
      <mc:AlternateContent>
        <mc:Choice Requires="wps">
          <w:drawing>
            <wp:anchor distT="0" distB="0" distL="0" distR="0" simplePos="0" relativeHeight="251704320" behindDoc="0" locked="0" layoutInCell="1" allowOverlap="1" wp14:anchorId="4581E487" wp14:editId="70B4A0AD">
              <wp:simplePos x="635" y="635"/>
              <wp:positionH relativeFrom="page">
                <wp:align>center</wp:align>
              </wp:positionH>
              <wp:positionV relativeFrom="page">
                <wp:align>bottom</wp:align>
              </wp:positionV>
              <wp:extent cx="443865" cy="443865"/>
              <wp:effectExtent l="0" t="0" r="13335" b="0"/>
              <wp:wrapNone/>
              <wp:docPr id="1326122000" name="Text Box 5"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57DC48" w14:textId="24AA9A7D"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81E487" id="_x0000_t202" coordsize="21600,21600" o:spt="202" path="m,l,21600r21600,l21600,xe">
              <v:stroke joinstyle="miter"/>
              <v:path gradientshapeok="t" o:connecttype="rect"/>
            </v:shapetype>
            <v:shape id="Text Box 5" o:spid="_x0000_s1034" type="#_x0000_t202" alt="Restricted Use - À usage restreint" style="position:absolute;margin-left:0;margin-top:0;width:34.95pt;height:34.95pt;z-index:2517043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textbox style="mso-fit-shape-to-text:t" inset="0,0,0,15pt">
                <w:txbxContent>
                  <w:p w14:paraId="6B57DC48" w14:textId="24AA9A7D"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D47D" w14:textId="17E64AA8" w:rsidR="00177407" w:rsidRDefault="00177407">
    <w:pPr>
      <w:pStyle w:val="Footer"/>
    </w:pPr>
    <w:r>
      <w:rPr>
        <w:noProof/>
      </w:rPr>
      <mc:AlternateContent>
        <mc:Choice Requires="wps">
          <w:drawing>
            <wp:anchor distT="0" distB="0" distL="0" distR="0" simplePos="0" relativeHeight="251705344" behindDoc="0" locked="0" layoutInCell="1" allowOverlap="1" wp14:anchorId="78CAC1D4" wp14:editId="012D3D0E">
              <wp:simplePos x="635" y="635"/>
              <wp:positionH relativeFrom="page">
                <wp:align>center</wp:align>
              </wp:positionH>
              <wp:positionV relativeFrom="page">
                <wp:align>bottom</wp:align>
              </wp:positionV>
              <wp:extent cx="443865" cy="443865"/>
              <wp:effectExtent l="0" t="0" r="13335" b="0"/>
              <wp:wrapNone/>
              <wp:docPr id="1874296923" name="Text Box 6"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92A62F" w14:textId="45FE4066"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CAC1D4" id="_x0000_t202" coordsize="21600,21600" o:spt="202" path="m,l,21600r21600,l21600,xe">
              <v:stroke joinstyle="miter"/>
              <v:path gradientshapeok="t" o:connecttype="rect"/>
            </v:shapetype>
            <v:shape id="Text Box 6" o:spid="_x0000_s1035" type="#_x0000_t202" alt="Restricted Use - À usage restreint" style="position:absolute;margin-left:0;margin-top:0;width:34.95pt;height:34.95pt;z-index:2517053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textbox style="mso-fit-shape-to-text:t" inset="0,0,0,15pt">
                <w:txbxContent>
                  <w:p w14:paraId="6592A62F" w14:textId="45FE4066"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4EFE" w14:textId="197E3ED4" w:rsidR="00177407" w:rsidRDefault="00177407">
    <w:pPr>
      <w:pStyle w:val="Footer"/>
    </w:pPr>
    <w:r>
      <w:rPr>
        <w:noProof/>
      </w:rPr>
      <mc:AlternateContent>
        <mc:Choice Requires="wps">
          <w:drawing>
            <wp:anchor distT="0" distB="0" distL="0" distR="0" simplePos="0" relativeHeight="251703296" behindDoc="0" locked="0" layoutInCell="1" allowOverlap="1" wp14:anchorId="1B3D0BFB" wp14:editId="27E56A73">
              <wp:simplePos x="635" y="635"/>
              <wp:positionH relativeFrom="page">
                <wp:align>center</wp:align>
              </wp:positionH>
              <wp:positionV relativeFrom="page">
                <wp:align>bottom</wp:align>
              </wp:positionV>
              <wp:extent cx="443865" cy="443865"/>
              <wp:effectExtent l="0" t="0" r="13335" b="0"/>
              <wp:wrapNone/>
              <wp:docPr id="190121145" name="Text Box 4"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B30890" w14:textId="6F5C33FB"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3D0BFB" id="_x0000_t202" coordsize="21600,21600" o:spt="202" path="m,l,21600r21600,l21600,xe">
              <v:stroke joinstyle="miter"/>
              <v:path gradientshapeok="t" o:connecttype="rect"/>
            </v:shapetype>
            <v:shape id="_x0000_s1036" type="#_x0000_t202" alt="Restricted Use - À usage restreint" style="position:absolute;margin-left:0;margin-top:0;width:34.95pt;height:34.95pt;z-index:2517032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textbox style="mso-fit-shape-to-text:t" inset="0,0,0,15pt">
                <w:txbxContent>
                  <w:p w14:paraId="00B30890" w14:textId="6F5C33FB"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C25D" w14:textId="65C49094" w:rsidR="00177407" w:rsidRDefault="00177407">
    <w:pPr>
      <w:pStyle w:val="Footer"/>
    </w:pPr>
    <w:r>
      <w:rPr>
        <w:noProof/>
      </w:rPr>
      <mc:AlternateContent>
        <mc:Choice Requires="wps">
          <w:drawing>
            <wp:anchor distT="0" distB="0" distL="0" distR="0" simplePos="0" relativeHeight="251707392" behindDoc="0" locked="0" layoutInCell="1" allowOverlap="1" wp14:anchorId="40EB5834" wp14:editId="6F4172A9">
              <wp:simplePos x="635" y="635"/>
              <wp:positionH relativeFrom="page">
                <wp:align>center</wp:align>
              </wp:positionH>
              <wp:positionV relativeFrom="page">
                <wp:align>bottom</wp:align>
              </wp:positionV>
              <wp:extent cx="443865" cy="443865"/>
              <wp:effectExtent l="0" t="0" r="13335" b="0"/>
              <wp:wrapNone/>
              <wp:docPr id="1699839391" name="Text Box 8"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5A8B41" w14:textId="4E9CEC31"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EB5834" id="_x0000_t202" coordsize="21600,21600" o:spt="202" path="m,l,21600r21600,l21600,xe">
              <v:stroke joinstyle="miter"/>
              <v:path gradientshapeok="t" o:connecttype="rect"/>
            </v:shapetype>
            <v:shape id="Text Box 8" o:spid="_x0000_s1037" type="#_x0000_t202" alt="Restricted Use - À usage restreint" style="position:absolute;margin-left:0;margin-top:0;width:34.95pt;height:34.95pt;z-index:2517073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textbox style="mso-fit-shape-to-text:t" inset="0,0,0,15pt">
                <w:txbxContent>
                  <w:p w14:paraId="0A5A8B41" w14:textId="4E9CEC31"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BD2A3" w14:textId="09E490D0" w:rsidR="00870105" w:rsidRDefault="00162349" w:rsidP="00870105">
    <w:pPr>
      <w:pStyle w:val="Footer"/>
      <w:ind w:left="9360"/>
      <w:jc w:val="center"/>
      <w:rPr>
        <w:noProof/>
        <w:lang w:eastAsia="en-GB"/>
      </w:rPr>
    </w:pPr>
    <w:r w:rsidRPr="001219E8">
      <w:rPr>
        <w:noProof/>
        <w:lang w:eastAsia="en-GB"/>
      </w:rPr>
      <w:drawing>
        <wp:anchor distT="0" distB="0" distL="114300" distR="114300" simplePos="0" relativeHeight="251695104" behindDoc="1" locked="0" layoutInCell="1" allowOverlap="1" wp14:anchorId="31090CBD" wp14:editId="06D7A1E8">
          <wp:simplePos x="0" y="0"/>
          <wp:positionH relativeFrom="margin">
            <wp:posOffset>6173177</wp:posOffset>
          </wp:positionH>
          <wp:positionV relativeFrom="paragraph">
            <wp:posOffset>120015</wp:posOffset>
          </wp:positionV>
          <wp:extent cx="569686" cy="326367"/>
          <wp:effectExtent l="0" t="0" r="190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
                    <a:extLst>
                      <a:ext uri="{28A0092B-C50C-407E-A947-70E740481C1C}">
                        <a14:useLocalDpi xmlns:a14="http://schemas.microsoft.com/office/drawing/2010/main" val="0"/>
                      </a:ext>
                    </a:extLst>
                  </a:blip>
                  <a:srcRect l="952" r="952"/>
                  <a:stretch>
                    <a:fillRect/>
                  </a:stretch>
                </pic:blipFill>
                <pic:spPr bwMode="auto">
                  <a:xfrm>
                    <a:off x="0" y="0"/>
                    <a:ext cx="569686" cy="3263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7407">
      <w:rPr>
        <w:noProof/>
        <w:lang w:eastAsia="en-GB"/>
      </w:rPr>
      <mc:AlternateContent>
        <mc:Choice Requires="wps">
          <w:drawing>
            <wp:anchor distT="0" distB="0" distL="0" distR="0" simplePos="0" relativeHeight="251708416" behindDoc="0" locked="0" layoutInCell="1" allowOverlap="1" wp14:anchorId="72FC4F35" wp14:editId="4D0238E2">
              <wp:simplePos x="635" y="635"/>
              <wp:positionH relativeFrom="page">
                <wp:align>center</wp:align>
              </wp:positionH>
              <wp:positionV relativeFrom="page">
                <wp:align>bottom</wp:align>
              </wp:positionV>
              <wp:extent cx="443865" cy="443865"/>
              <wp:effectExtent l="0" t="0" r="13335" b="0"/>
              <wp:wrapNone/>
              <wp:docPr id="947247638" name="Text Box 9"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94F24C" w14:textId="6D1FEC41"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FC4F35" id="_x0000_t202" coordsize="21600,21600" o:spt="202" path="m,l,21600r21600,l21600,xe">
              <v:stroke joinstyle="miter"/>
              <v:path gradientshapeok="t" o:connecttype="rect"/>
            </v:shapetype>
            <v:shape id="Text Box 9" o:spid="_x0000_s1038" type="#_x0000_t202" alt="Restricted Use - À usage restreint" style="position:absolute;left:0;text-align:left;margin-left:0;margin-top:0;width:34.95pt;height:34.95pt;z-index:2517084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textbox style="mso-fit-shape-to-text:t" inset="0,0,0,15pt">
                <w:txbxContent>
                  <w:p w14:paraId="0094F24C" w14:textId="6D1FEC41"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v:textbox>
              <w10:wrap anchorx="page" anchory="page"/>
            </v:shape>
          </w:pict>
        </mc:Fallback>
      </mc:AlternateContent>
    </w:r>
  </w:p>
  <w:p w14:paraId="631C94CC" w14:textId="24A36785" w:rsidR="00870105" w:rsidRPr="00870105" w:rsidRDefault="00870105" w:rsidP="00870105">
    <w:pPr>
      <w:pStyle w:val="Footer"/>
      <w:ind w:left="9360"/>
      <w:jc w:val="center"/>
      <w:rPr>
        <w:rFonts w:ascii="Yu Gothic" w:eastAsia="Yu Gothic" w:hAnsi="Yu Gothic"/>
        <w:noProof/>
      </w:rPr>
    </w:pPr>
    <w:r>
      <w:rPr>
        <w:noProof/>
        <w:lang w:eastAsia="en-GB"/>
      </w:rPr>
      <w:drawing>
        <wp:anchor distT="0" distB="0" distL="114300" distR="114300" simplePos="0" relativeHeight="251687936" behindDoc="0" locked="0" layoutInCell="1" allowOverlap="1" wp14:anchorId="32FBBD11" wp14:editId="7E910C17">
          <wp:simplePos x="0" y="0"/>
          <wp:positionH relativeFrom="margin">
            <wp:posOffset>0</wp:posOffset>
          </wp:positionH>
          <wp:positionV relativeFrom="paragraph">
            <wp:posOffset>81307</wp:posOffset>
          </wp:positionV>
          <wp:extent cx="635267" cy="154343"/>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ECD_10cm.jpg"/>
                  <pic:cNvPicPr/>
                </pic:nvPicPr>
                <pic:blipFill>
                  <a:blip r:embed="rId2" cstate="print">
                    <a:extLst>
                      <a:ext uri="{28A0092B-C50C-407E-A947-70E740481C1C}">
                        <a14:useLocalDpi xmlns:a14="http://schemas.microsoft.com/office/drawing/2010/main" val="0"/>
                      </a:ext>
                    </a:extLst>
                  </a:blip>
                  <a:stretch>
                    <a:fillRect/>
                  </a:stretch>
                </pic:blipFill>
                <pic:spPr>
                  <a:xfrm flipV="1">
                    <a:off x="0" y="0"/>
                    <a:ext cx="635267" cy="154343"/>
                  </a:xfrm>
                  <a:prstGeom prst="rect">
                    <a:avLst/>
                  </a:prstGeom>
                </pic:spPr>
              </pic:pic>
            </a:graphicData>
          </a:graphic>
          <wp14:sizeRelV relativeFrom="margin">
            <wp14:pctHeight>0</wp14:pctHeight>
          </wp14:sizeRelV>
        </wp:anchor>
      </w:drawing>
    </w:r>
    <w:sdt>
      <w:sdtPr>
        <w:id w:val="-879710765"/>
        <w:docPartObj>
          <w:docPartGallery w:val="Page Numbers (Bottom of Page)"/>
          <w:docPartUnique/>
        </w:docPartObj>
      </w:sdtPr>
      <w:sdtEndPr>
        <w:rPr>
          <w:rFonts w:ascii="Yu Gothic" w:eastAsia="Yu Gothic" w:hAnsi="Yu Gothic"/>
          <w:noProof/>
        </w:rPr>
      </w:sdtEndPr>
      <w:sdtContent>
        <w:r w:rsidRPr="00870105">
          <w:rPr>
            <w:rFonts w:ascii="Yu Gothic" w:eastAsia="Yu Gothic" w:hAnsi="Yu Gothic"/>
          </w:rPr>
          <w:fldChar w:fldCharType="begin"/>
        </w:r>
        <w:r w:rsidRPr="00870105">
          <w:rPr>
            <w:rFonts w:ascii="Yu Gothic" w:eastAsia="Yu Gothic" w:hAnsi="Yu Gothic"/>
          </w:rPr>
          <w:instrText xml:space="preserve"> PAGE   \* MERGEFORMAT </w:instrText>
        </w:r>
        <w:r w:rsidRPr="00870105">
          <w:rPr>
            <w:rFonts w:ascii="Yu Gothic" w:eastAsia="Yu Gothic" w:hAnsi="Yu Gothic"/>
          </w:rPr>
          <w:fldChar w:fldCharType="separate"/>
        </w:r>
        <w:r w:rsidR="009F7A86">
          <w:rPr>
            <w:rFonts w:ascii="Yu Gothic" w:eastAsia="Yu Gothic" w:hAnsi="Yu Gothic"/>
            <w:noProof/>
          </w:rPr>
          <w:t>7</w:t>
        </w:r>
        <w:r w:rsidRPr="00870105">
          <w:rPr>
            <w:rFonts w:ascii="Yu Gothic" w:eastAsia="Yu Gothic" w:hAnsi="Yu Gothic"/>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A0FA" w14:textId="7C3E5AF1" w:rsidR="00177407" w:rsidRDefault="00177407">
    <w:pPr>
      <w:pStyle w:val="Footer"/>
    </w:pPr>
    <w:r>
      <w:rPr>
        <w:noProof/>
      </w:rPr>
      <mc:AlternateContent>
        <mc:Choice Requires="wps">
          <w:drawing>
            <wp:anchor distT="0" distB="0" distL="0" distR="0" simplePos="0" relativeHeight="251706368" behindDoc="0" locked="0" layoutInCell="1" allowOverlap="1" wp14:anchorId="7F33C93B" wp14:editId="42D98D2C">
              <wp:simplePos x="635" y="635"/>
              <wp:positionH relativeFrom="page">
                <wp:align>center</wp:align>
              </wp:positionH>
              <wp:positionV relativeFrom="page">
                <wp:align>bottom</wp:align>
              </wp:positionV>
              <wp:extent cx="443865" cy="443865"/>
              <wp:effectExtent l="0" t="0" r="13335" b="0"/>
              <wp:wrapNone/>
              <wp:docPr id="1484127916" name="Text Box 7"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751B9C" w14:textId="69B0FD72"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33C93B" id="_x0000_t202" coordsize="21600,21600" o:spt="202" path="m,l,21600r21600,l21600,xe">
              <v:stroke joinstyle="miter"/>
              <v:path gradientshapeok="t" o:connecttype="rect"/>
            </v:shapetype>
            <v:shape id="_x0000_s1039" type="#_x0000_t202" alt="Restricted Use - À usage restreint" style="position:absolute;margin-left:0;margin-top:0;width:34.95pt;height:34.95pt;z-index:2517063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cyCgIAAB0EAAAOAAAAZHJzL2Uyb0RvYy54bWysU01v2zAMvQ/YfxB0X+x0bdEacYqsRYYB&#10;RVsgHXpWZCk2IIsCpcTOfv0o2U62bqdhF/mZpPjx+LS461vDDgp9A7bk81nOmbISqsbuSv79df3p&#10;hjMfhK2EAatKflSe3y0/flh0rlAXUIOpFDJKYn3RuZLXIbgiy7ysVSv8DJyy5NSArQj0i7usQtFR&#10;9tZkF3l+nXWAlUOQynuyPgxOvkz5tVYyPGvtVWCm5NRbSCemcxvPbLkQxQ6Fqxs5tiH+oYtWNJaK&#10;nlI9iCDYHps/UrWNRPCgw0xCm4HWjVRpBppmnr+bZlMLp9IsRI53J5r8/0srnw4b94Is9F+gpwVG&#10;QjrnC0/GOE+vsY1f6pSRnyg8nmhTfWCSjJeXn2+urziT5BoxZcnOlx368FVByyIoOdJWElni8OjD&#10;EDqFxFoW1o0xaTPG/magnNGSnTuMKPTbnjUVdX9qfwvVkaZCGBbunVw3VPtR+PAikDZMg5BqwzMd&#10;2kBXchgRZzXgj7/ZYzwRT17OOlJMyS1JmjPzzdJCorgmgBPYJjC/za9y8tt9ew+kwzk9CScTJCsG&#10;M0GN0L6RnlexELmElVSu5NsJ3odBuvQepFqtUhDpyInwaDdOxtSRr0jma/8m0I2MB1rVE0xyEsU7&#10;4ofYeNO71T4Q/WkrkduByJFy0mDa6/heosh//U9R51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03/HMgoCAAAdBAAADgAA&#10;AAAAAAAAAAAAAAAuAgAAZHJzL2Uyb0RvYy54bWxQSwECLQAUAAYACAAAACEAN+3R+NkAAAADAQAA&#10;DwAAAAAAAAAAAAAAAABkBAAAZHJzL2Rvd25yZXYueG1sUEsFBgAAAAAEAAQA8wAAAGoFAAAAAA==&#10;" filled="f" stroked="f">
              <v:textbox style="mso-fit-shape-to-text:t" inset="0,0,0,15pt">
                <w:txbxContent>
                  <w:p w14:paraId="2A751B9C" w14:textId="69B0FD72" w:rsidR="00177407" w:rsidRPr="00177407" w:rsidRDefault="00177407" w:rsidP="00177407">
                    <w:pPr>
                      <w:spacing w:after="0"/>
                      <w:rPr>
                        <w:rFonts w:ascii="Calibri" w:eastAsia="Calibri" w:hAnsi="Calibri" w:cs="Calibri"/>
                        <w:noProof/>
                        <w:color w:val="0000FF"/>
                        <w:sz w:val="20"/>
                        <w:szCs w:val="20"/>
                      </w:rPr>
                    </w:pPr>
                    <w:r w:rsidRPr="00177407">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24A8A" w14:textId="77777777" w:rsidR="003538C4" w:rsidRDefault="003538C4" w:rsidP="00B32222">
      <w:pPr>
        <w:spacing w:after="0" w:line="240" w:lineRule="auto"/>
      </w:pPr>
      <w:r>
        <w:separator/>
      </w:r>
    </w:p>
  </w:footnote>
  <w:footnote w:type="continuationSeparator" w:id="0">
    <w:p w14:paraId="0E2F610E" w14:textId="77777777" w:rsidR="003538C4" w:rsidRDefault="003538C4" w:rsidP="00B32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7537" w14:textId="19613A4C" w:rsidR="0068365F" w:rsidRDefault="00162349">
    <w:pPr>
      <w:pStyle w:val="Header"/>
    </w:pPr>
    <w:r>
      <w:rPr>
        <w:noProof/>
      </w:rPr>
      <w:drawing>
        <wp:anchor distT="0" distB="0" distL="114300" distR="114300" simplePos="0" relativeHeight="251709440" behindDoc="0" locked="0" layoutInCell="1" allowOverlap="1" wp14:anchorId="42062D22" wp14:editId="6FA51877">
          <wp:simplePos x="0" y="0"/>
          <wp:positionH relativeFrom="column">
            <wp:posOffset>-473075</wp:posOffset>
          </wp:positionH>
          <wp:positionV relativeFrom="paragraph">
            <wp:posOffset>-438785</wp:posOffset>
          </wp:positionV>
          <wp:extent cx="7581265" cy="1577975"/>
          <wp:effectExtent l="0" t="0" r="635" b="3175"/>
          <wp:wrapSquare wrapText="bothSides"/>
          <wp:docPr id="91235108" name="Picture 1"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5108" name="Picture 1" descr="A blue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81265" cy="15779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36B4" w14:textId="77777777" w:rsidR="00817A85" w:rsidRDefault="00817A85">
    <w:pPr>
      <w:pStyle w:val="Header"/>
    </w:pPr>
    <w:r>
      <w:rPr>
        <w:noProof/>
        <w:sz w:val="24"/>
        <w:szCs w:val="24"/>
        <w:lang w:eastAsia="en-GB"/>
      </w:rPr>
      <mc:AlternateContent>
        <mc:Choice Requires="wps">
          <w:drawing>
            <wp:anchor distT="45720" distB="45720" distL="114300" distR="114300" simplePos="0" relativeHeight="251670528" behindDoc="1" locked="0" layoutInCell="1" allowOverlap="1" wp14:anchorId="2861959A" wp14:editId="42B50053">
              <wp:simplePos x="0" y="0"/>
              <wp:positionH relativeFrom="column">
                <wp:posOffset>4300907</wp:posOffset>
              </wp:positionH>
              <wp:positionV relativeFrom="paragraph">
                <wp:posOffset>642918</wp:posOffset>
              </wp:positionV>
              <wp:extent cx="2336165" cy="548640"/>
              <wp:effectExtent l="0" t="0" r="8890" b="3810"/>
              <wp:wrapThrough wrapText="bothSides">
                <wp:wrapPolygon edited="0">
                  <wp:start x="0" y="0"/>
                  <wp:lineTo x="0" y="21000"/>
                  <wp:lineTo x="21517" y="21000"/>
                  <wp:lineTo x="21517" y="0"/>
                  <wp:lineTo x="0" y="0"/>
                </wp:wrapPolygon>
              </wp:wrapThrough>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0AECB" w14:textId="77777777" w:rsidR="00817A85" w:rsidRDefault="00817A85" w:rsidP="0068365F">
                          <w:pPr>
                            <w:spacing w:after="120" w:line="240" w:lineRule="exact"/>
                            <w:jc w:val="right"/>
                            <w:rPr>
                              <w:rFonts w:ascii="Arial" w:hAnsi="Arial" w:cs="Arial"/>
                            </w:rPr>
                          </w:pPr>
                          <w:r>
                            <w:rPr>
                              <w:rFonts w:ascii="Arial" w:hAnsi="Arial" w:cs="Arial"/>
                            </w:rPr>
                            <w:t>Paris, 25 April 2022</w:t>
                          </w:r>
                        </w:p>
                        <w:p w14:paraId="045E88DA" w14:textId="77777777" w:rsidR="00817A85" w:rsidRDefault="00817A85" w:rsidP="0068365F">
                          <w:pPr>
                            <w:spacing w:after="120" w:line="240" w:lineRule="exact"/>
                            <w:jc w:val="right"/>
                            <w:rPr>
                              <w:rFonts w:ascii="Arial" w:hAnsi="Arial" w:cs="Arial"/>
                              <w:b/>
                            </w:rPr>
                          </w:pPr>
                          <w:r>
                            <w:rPr>
                              <w:rFonts w:ascii="Arial" w:hAnsi="Arial" w:cs="Arial"/>
                              <w:b/>
                            </w:rPr>
                            <w:t>Consumer Price Indices</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861959A" id="_x0000_t202" coordsize="21600,21600" o:spt="202" path="m,l,21600r21600,l21600,xe">
              <v:stroke joinstyle="miter"/>
              <v:path gradientshapeok="t" o:connecttype="rect"/>
            </v:shapetype>
            <v:shape id="Text Box 7" o:spid="_x0000_s1031" type="#_x0000_t202" style="position:absolute;margin-left:338.65pt;margin-top:50.6pt;width:183.95pt;height:43.2pt;z-index:-2516459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xQ39wEAANEDAAAOAAAAZHJzL2Uyb0RvYy54bWysU9tu2zAMfR+wfxD0vjj3dUacokuRYUDX&#10;Dej2AbIs28JkUaOU2N3Xj5KTNOjehulBEEXqkOeQ2twOnWFHhV6DLfhsMuVMWQmVtk3Bf3zfv7vh&#10;zAdhK2HAqoI/K89vt2/fbHqXqzm0YCqFjECsz3tX8DYEl2eZl63qhJ+AU5acNWAnApnYZBWKntA7&#10;k82n03XWA1YOQSrv6fZ+dPJtwq9rJcPXuvYqMFNwqi2kHdNexj3bbkTeoHCtlqcyxD9U0QltKekF&#10;6l4EwQ6o/4LqtETwUIeJhC6DutZSJQ7EZjZ9xeapFU4lLiSOdxeZ/P+DlY/HJ/cNWRg+wkANTCS8&#10;ewD50zMLu1bYRt0hQt8qUVHiWZQs653PT0+j1D73EaTsv0BFTRaHAAloqLGLqhBPRujUgOeL6GoI&#10;TNLlfLFYz9YrziT5Vsub9TJ1JRP5+bVDHz4p6Fg8FBypqQldHB98iNWI/BwSk3kwutprY5KBTbkz&#10;yI6CBmCfViLwKszYGGwhPhsR402iGZmNHMNQDkxXBV9EiMi6hOqZeCOMc0X/gA4t4G/Oepqpgvtf&#10;B4GKM/PZknYfZksix0Iylqv3czLw2lNee4SVBFXwwNl43IVxcA8OddNSpnO37kjvvU5SvFR1Kp/m&#10;Jil0mvE4mNd2inr5ids/AAAA//8DAFBLAwQUAAYACAAAACEAQqixROEAAAAMAQAADwAAAGRycy9k&#10;b3ducmV2LnhtbEyPzU7DMBCE70i8g7VIXFBrJ0BShThV+btwaxskjttkmwRiO4rdNvD0bE9wm9V8&#10;mp3Jl5PpxZFG3zmrIZorEGQrV3e20VBuX2cLED6grbF3ljR8k4dlcXmRY1a7k13TcRMawSHWZ6ih&#10;DWHIpPRVSwb93A1k2du70WDgc2xkPeKJw00vY6USabCz/KHFgZ5aqr42B6Ph57F8Xr3chGgfh4/4&#10;fW3eyuoTtb6+mlYPIAJN4Q+Gc32uDgV32rmDrb3oNSRpessoGyqKQZwJdXfPasdqkSYgi1z+H1H8&#10;AgAA//8DAFBLAQItABQABgAIAAAAIQC2gziS/gAAAOEBAAATAAAAAAAAAAAAAAAAAAAAAABbQ29u&#10;dGVudF9UeXBlc10ueG1sUEsBAi0AFAAGAAgAAAAhADj9If/WAAAAlAEAAAsAAAAAAAAAAAAAAAAA&#10;LwEAAF9yZWxzLy5yZWxzUEsBAi0AFAAGAAgAAAAhAJHXFDf3AQAA0QMAAA4AAAAAAAAAAAAAAAAA&#10;LgIAAGRycy9lMm9Eb2MueG1sUEsBAi0AFAAGAAgAAAAhAEKosUThAAAADAEAAA8AAAAAAAAAAAAA&#10;AAAAUQQAAGRycy9kb3ducmV2LnhtbFBLBQYAAAAABAAEAPMAAABfBQAAAAA=&#10;" stroked="f">
              <v:textbox style="mso-fit-shape-to-text:t">
                <w:txbxContent>
                  <w:p w14:paraId="59A0AECB" w14:textId="77777777" w:rsidR="00817A85" w:rsidRDefault="00817A85" w:rsidP="0068365F">
                    <w:pPr>
                      <w:spacing w:after="120" w:line="240" w:lineRule="exact"/>
                      <w:jc w:val="right"/>
                      <w:rPr>
                        <w:rFonts w:ascii="Arial" w:hAnsi="Arial" w:cs="Arial"/>
                      </w:rPr>
                    </w:pPr>
                    <w:r>
                      <w:rPr>
                        <w:rFonts w:ascii="Arial" w:hAnsi="Arial" w:cs="Arial"/>
                      </w:rPr>
                      <w:t>Paris, 25 April 2022</w:t>
                    </w:r>
                  </w:p>
                  <w:p w14:paraId="045E88DA" w14:textId="77777777" w:rsidR="00817A85" w:rsidRDefault="00817A85" w:rsidP="0068365F">
                    <w:pPr>
                      <w:spacing w:after="120" w:line="240" w:lineRule="exact"/>
                      <w:jc w:val="right"/>
                      <w:rPr>
                        <w:rFonts w:ascii="Arial" w:hAnsi="Arial" w:cs="Arial"/>
                        <w:b/>
                      </w:rPr>
                    </w:pPr>
                    <w:r>
                      <w:rPr>
                        <w:rFonts w:ascii="Arial" w:hAnsi="Arial" w:cs="Arial"/>
                        <w:b/>
                      </w:rPr>
                      <w:t>Consumer Price Indices</w:t>
                    </w:r>
                  </w:p>
                </w:txbxContent>
              </v:textbox>
              <w10:wrap type="through"/>
            </v:shape>
          </w:pict>
        </mc:Fallback>
      </mc:AlternateContent>
    </w:r>
    <w:r>
      <w:rPr>
        <w:noProof/>
        <w:lang w:eastAsia="en-GB"/>
      </w:rPr>
      <w:drawing>
        <wp:anchor distT="0" distB="0" distL="114300" distR="114300" simplePos="0" relativeHeight="251667456" behindDoc="0" locked="0" layoutInCell="1" allowOverlap="1" wp14:anchorId="34DA3FA7" wp14:editId="33C8B8CB">
          <wp:simplePos x="0" y="0"/>
          <wp:positionH relativeFrom="page">
            <wp:align>left</wp:align>
          </wp:positionH>
          <wp:positionV relativeFrom="paragraph">
            <wp:posOffset>-533349</wp:posOffset>
          </wp:positionV>
          <wp:extent cx="7562215" cy="1678940"/>
          <wp:effectExtent l="0" t="0" r="63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 banner 1.png"/>
                  <pic:cNvPicPr/>
                </pic:nvPicPr>
                <pic:blipFill>
                  <a:blip r:embed="rId1">
                    <a:extLst>
                      <a:ext uri="{28A0092B-C50C-407E-A947-70E740481C1C}">
                        <a14:useLocalDpi xmlns:a14="http://schemas.microsoft.com/office/drawing/2010/main" val="0"/>
                      </a:ext>
                    </a:extLst>
                  </a:blip>
                  <a:stretch>
                    <a:fillRect/>
                  </a:stretch>
                </pic:blipFill>
                <pic:spPr>
                  <a:xfrm>
                    <a:off x="0" y="0"/>
                    <a:ext cx="7562215" cy="167894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lang w:eastAsia="en-GB"/>
      </w:rPr>
      <mc:AlternateContent>
        <mc:Choice Requires="wps">
          <w:drawing>
            <wp:anchor distT="45720" distB="45720" distL="114300" distR="114300" simplePos="0" relativeHeight="251669504" behindDoc="1" locked="0" layoutInCell="1" allowOverlap="1" wp14:anchorId="36661665" wp14:editId="0575E195">
              <wp:simplePos x="0" y="0"/>
              <wp:positionH relativeFrom="column">
                <wp:posOffset>-457200</wp:posOffset>
              </wp:positionH>
              <wp:positionV relativeFrom="paragraph">
                <wp:posOffset>-449580</wp:posOffset>
              </wp:positionV>
              <wp:extent cx="2336165" cy="548640"/>
              <wp:effectExtent l="0" t="0" r="0" b="381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DA8A4B" w14:textId="77777777" w:rsidR="00817A85" w:rsidRDefault="00817A85" w:rsidP="0068365F">
                          <w:pPr>
                            <w:spacing w:after="120" w:line="240" w:lineRule="exact"/>
                            <w:jc w:val="right"/>
                            <w:rPr>
                              <w:rFonts w:ascii="Arial" w:hAnsi="Arial" w:cs="Arial"/>
                            </w:rPr>
                          </w:pPr>
                          <w:r>
                            <w:rPr>
                              <w:rFonts w:ascii="Arial" w:hAnsi="Arial" w:cs="Arial"/>
                            </w:rPr>
                            <w:t>Paris, 25 April 2022</w:t>
                          </w:r>
                        </w:p>
                        <w:p w14:paraId="68F8496B" w14:textId="77777777" w:rsidR="00817A85" w:rsidRDefault="00817A85" w:rsidP="0068365F">
                          <w:pPr>
                            <w:spacing w:after="120" w:line="240" w:lineRule="exact"/>
                            <w:jc w:val="right"/>
                            <w:rPr>
                              <w:rFonts w:ascii="Arial" w:hAnsi="Arial" w:cs="Arial"/>
                              <w:b/>
                            </w:rPr>
                          </w:pPr>
                          <w:r>
                            <w:rPr>
                              <w:rFonts w:ascii="Arial" w:hAnsi="Arial" w:cs="Arial"/>
                              <w:b/>
                            </w:rPr>
                            <w:t>Consumer Price Indices</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36661665" id="Text Box 10" o:spid="_x0000_s1032" type="#_x0000_t202" style="position:absolute;margin-left:-36pt;margin-top:-35.4pt;width:183.95pt;height:43.2pt;z-index:-2516469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3c+AEAANEDAAAOAAAAZHJzL2Uyb0RvYy54bWysU8Fu2zAMvQ/YPwi6L07SJOuMOEWXIsOA&#10;rhvQ7QNkWbaFyaJGKbGzrx8lJ2nQ3YbpIIgi9cj3SK3vhs6wg0KvwRZ8NplypqyEStum4D++797d&#10;cuaDsJUwYFXBj8rzu83bN+ve5WoOLZhKISMQ6/PeFbwNweVZ5mWrOuEn4JQlZw3YiUAmNlmFoif0&#10;zmTz6XSV9YCVQ5DKe7p9GJ18k/DrWsnwta69CswUnGoLace0l3HPNmuRNyhcq+WpDPEPVXRCW0p6&#10;gXoQQbA96r+gOi0RPNRhIqHLoK61VIkDsZlNX7F5boVTiQuJ491FJv//YOXT4dl9QxaGjzBQAxMJ&#10;7x5B/vTMwrYVtlH3iNC3SlSUeBYly3rn89PTKLXPfQQp+y9QUZPFPkACGmrsoirEkxE6NeB4EV0N&#10;gUm6nN/crGarJWeSfMvF7WqRupKJ/PzaoQ+fFHQsHgqO1NSELg6PPsRqRH4Oick8GF3ttDHJwKbc&#10;GmQHQQOwSysReBVmbAy2EJ+NiPEm0YzMRo5hKAemq4IvIkRkXUJ1JN4I41zRP6BDC/ibs55mquD+&#10;116g4sx8tqTdh9mCyLGQjMXy/ZwMvPaU1x5hJUEVPHA2HrdhHNy9Q920lOncrXvSe6eTFC9Vncqn&#10;uUkKnWY8Dua1naJefuLmDwAAAP//AwBQSwMEFAAGAAgAAAAhACWFNVDgAAAACgEAAA8AAABkcnMv&#10;ZG93bnJldi54bWxMj01PwzAMhu9I/IfISFzQlq7SBitNp/F14bZRJI5ek7WFxqkabyv8erwT3Gz5&#10;0evnzVej79TRDbENZGA2TUA5qoJtqTZQvr1M7kBFRrLYBXIGvl2EVXF5kWNmw4k27rjlWkkIxQwN&#10;NMx9pnWsGucxTkPvSG77MHhkWYda2wFPEu47nSbJQntsST402LvHxlVf24M38PNQPq2fb3i2T/kj&#10;fd/417L6RGOur8b1PSh2I//BcNYXdSjEaRcOZKPqDExuU+nC5yGRDkKky/kS1E7Q+QJ0kev/FYpf&#10;AAAA//8DAFBLAQItABQABgAIAAAAIQC2gziS/gAAAOEBAAATAAAAAAAAAAAAAAAAAAAAAABbQ29u&#10;dGVudF9UeXBlc10ueG1sUEsBAi0AFAAGAAgAAAAhADj9If/WAAAAlAEAAAsAAAAAAAAAAAAAAAAA&#10;LwEAAF9yZWxzLy5yZWxzUEsBAi0AFAAGAAgAAAAhADI0Tdz4AQAA0QMAAA4AAAAAAAAAAAAAAAAA&#10;LgIAAGRycy9lMm9Eb2MueG1sUEsBAi0AFAAGAAgAAAAhACWFNVDgAAAACgEAAA8AAAAAAAAAAAAA&#10;AAAAUgQAAGRycy9kb3ducmV2LnhtbFBLBQYAAAAABAAEAPMAAABfBQAAAAA=&#10;" stroked="f">
              <v:textbox style="mso-fit-shape-to-text:t">
                <w:txbxContent>
                  <w:p w14:paraId="66DA8A4B" w14:textId="77777777" w:rsidR="00817A85" w:rsidRDefault="00817A85" w:rsidP="0068365F">
                    <w:pPr>
                      <w:spacing w:after="120" w:line="240" w:lineRule="exact"/>
                      <w:jc w:val="right"/>
                      <w:rPr>
                        <w:rFonts w:ascii="Arial" w:hAnsi="Arial" w:cs="Arial"/>
                      </w:rPr>
                    </w:pPr>
                    <w:r>
                      <w:rPr>
                        <w:rFonts w:ascii="Arial" w:hAnsi="Arial" w:cs="Arial"/>
                      </w:rPr>
                      <w:t>Paris, 25 April 2022</w:t>
                    </w:r>
                  </w:p>
                  <w:p w14:paraId="68F8496B" w14:textId="77777777" w:rsidR="00817A85" w:rsidRDefault="00817A85" w:rsidP="0068365F">
                    <w:pPr>
                      <w:spacing w:after="120" w:line="240" w:lineRule="exact"/>
                      <w:jc w:val="right"/>
                      <w:rPr>
                        <w:rFonts w:ascii="Arial" w:hAnsi="Arial" w:cs="Arial"/>
                        <w:b/>
                      </w:rPr>
                    </w:pPr>
                    <w:r>
                      <w:rPr>
                        <w:rFonts w:ascii="Arial" w:hAnsi="Arial" w:cs="Arial"/>
                        <w:b/>
                      </w:rPr>
                      <w:t>Consumer Price Indices</w:t>
                    </w:r>
                  </w:p>
                </w:txbxContent>
              </v:textbox>
            </v:shape>
          </w:pict>
        </mc:Fallback>
      </mc:AlternateContent>
    </w:r>
    <w:r>
      <w:rPr>
        <w:noProof/>
        <w:sz w:val="24"/>
        <w:szCs w:val="24"/>
        <w:lang w:eastAsia="en-GB"/>
      </w:rPr>
      <mc:AlternateContent>
        <mc:Choice Requires="wps">
          <w:drawing>
            <wp:anchor distT="45720" distB="45720" distL="114300" distR="114300" simplePos="0" relativeHeight="251668480" behindDoc="1" locked="0" layoutInCell="1" allowOverlap="1" wp14:anchorId="165BD025" wp14:editId="5B4CEC10">
              <wp:simplePos x="0" y="0"/>
              <wp:positionH relativeFrom="margin">
                <wp:align>right</wp:align>
              </wp:positionH>
              <wp:positionV relativeFrom="paragraph">
                <wp:posOffset>709516</wp:posOffset>
              </wp:positionV>
              <wp:extent cx="2336165" cy="548640"/>
              <wp:effectExtent l="0" t="0" r="8890" b="381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3EC94F" w14:textId="77777777" w:rsidR="00817A85" w:rsidRDefault="00817A85" w:rsidP="0068365F">
                          <w:pPr>
                            <w:spacing w:after="120" w:line="240" w:lineRule="exact"/>
                            <w:jc w:val="right"/>
                            <w:rPr>
                              <w:rFonts w:ascii="Arial" w:hAnsi="Arial" w:cs="Arial"/>
                            </w:rPr>
                          </w:pPr>
                          <w:r>
                            <w:rPr>
                              <w:rFonts w:ascii="Arial" w:hAnsi="Arial" w:cs="Arial"/>
                            </w:rPr>
                            <w:t>Paris, 25 April 2022</w:t>
                          </w:r>
                        </w:p>
                        <w:p w14:paraId="33BDD53C" w14:textId="77777777" w:rsidR="00817A85" w:rsidRDefault="00817A85" w:rsidP="0068365F">
                          <w:pPr>
                            <w:spacing w:after="120" w:line="240" w:lineRule="exact"/>
                            <w:jc w:val="right"/>
                            <w:rPr>
                              <w:rFonts w:ascii="Arial" w:hAnsi="Arial" w:cs="Arial"/>
                              <w:b/>
                            </w:rPr>
                          </w:pPr>
                          <w:r>
                            <w:rPr>
                              <w:rFonts w:ascii="Arial" w:hAnsi="Arial" w:cs="Arial"/>
                              <w:b/>
                            </w:rPr>
                            <w:t>Consumer Price Indices</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65BD025" id="Text Box 11" o:spid="_x0000_s1033" type="#_x0000_t202" style="position:absolute;margin-left:132.75pt;margin-top:55.85pt;width:183.95pt;height:43.2pt;z-index:-25164800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gw9wEAANEDAAAOAAAAZHJzL2Uyb0RvYy54bWysU8Fu2zAMvQ/YPwi6L07SJOuMOEWXIsOA&#10;rhvQ7QNkWbaFyaJGKbGzrx8lJ2nQ3YbpIIgi9cj3SK3vhs6wg0KvwRZ8NplypqyEStum4D++797d&#10;cuaDsJUwYFXBj8rzu83bN+ve5WoOLZhKISMQ6/PeFbwNweVZ5mWrOuEn4JQlZw3YiUAmNlmFoif0&#10;zmTz6XSV9YCVQ5DKe7p9GJ18k/DrWsnwta69CswUnGoLace0l3HPNmuRNyhcq+WpDPEPVXRCW0p6&#10;gXoQQbA96r+gOi0RPNRhIqHLoK61VIkDsZlNX7F5boVTiQuJ491FJv//YOXT4dl9QxaGjzBQAxMJ&#10;7x5B/vTMwrYVtlH3iNC3SlSUeBYly3rn89PTKLXPfQQp+y9QUZPFPkACGmrsoirEkxE6NeB4EV0N&#10;gUm6nN/crGarJWeSfMvF7WqRupKJ/PzaoQ+fFHQsHgqO1NSELg6PPsRqRH4Oick8GF3ttDHJwKbc&#10;GmQHQQOwSysReBVmbAy2EJ+NiPEm0YzMRo5hKAemK6oyQkTWJVRH4o0wzhX9Azq0gL8562mmCu5/&#10;7QUqzsxnS9p9mC2IHAvJWCzfz8nAa0957RFWElTBA2fjcRvGwd071E1Lmc7duie9dzpJ8VLVqXya&#10;m6TQacbjYF7bKerlJ27+AAAA//8DAFBLAwQUAAYACAAAACEAGzGd6d8AAAAIAQAADwAAAGRycy9k&#10;b3ducmV2LnhtbEyPS0/DMBCE70j8B2uRuCDqOEh9hDhVeV24taRSj9t4mwRiO4rdNvDr2Z7guDOj&#10;2W/y5Wg7caIhtN5pUJMEBLnKm9bVGsqPt/s5iBDRGey8Iw3fFGBZXF/lmBl/dms6bWItuMSFDDU0&#10;MfaZlKFqyGKY+J4cewc/WIx8DrU0A5653HYyTZKptNg6/tBgT88NVV+bo9Xw81S+rF7vojqkcZdu&#10;1/a9rD5R69ubcfUIItIY/8JwwWd0KJhp74/OBNFp4CGRVaVmINh+mM4WIPasLOYKZJHL/wOKXwAA&#10;AP//AwBQSwECLQAUAAYACAAAACEAtoM4kv4AAADhAQAAEwAAAAAAAAAAAAAAAAAAAAAAW0NvbnRl&#10;bnRfVHlwZXNdLnhtbFBLAQItABQABgAIAAAAIQA4/SH/1gAAAJQBAAALAAAAAAAAAAAAAAAAAC8B&#10;AABfcmVscy8ucmVsc1BLAQItABQABgAIAAAAIQCSergw9wEAANEDAAAOAAAAAAAAAAAAAAAAAC4C&#10;AABkcnMvZTJvRG9jLnhtbFBLAQItABQABgAIAAAAIQAbMZ3p3wAAAAgBAAAPAAAAAAAAAAAAAAAA&#10;AFEEAABkcnMvZG93bnJldi54bWxQSwUGAAAAAAQABADzAAAAXQUAAAAA&#10;" stroked="f">
              <v:textbox style="mso-fit-shape-to-text:t">
                <w:txbxContent>
                  <w:p w14:paraId="703EC94F" w14:textId="77777777" w:rsidR="00817A85" w:rsidRDefault="00817A85" w:rsidP="0068365F">
                    <w:pPr>
                      <w:spacing w:after="120" w:line="240" w:lineRule="exact"/>
                      <w:jc w:val="right"/>
                      <w:rPr>
                        <w:rFonts w:ascii="Arial" w:hAnsi="Arial" w:cs="Arial"/>
                      </w:rPr>
                    </w:pPr>
                    <w:r>
                      <w:rPr>
                        <w:rFonts w:ascii="Arial" w:hAnsi="Arial" w:cs="Arial"/>
                      </w:rPr>
                      <w:t>Paris, 25 April 2022</w:t>
                    </w:r>
                  </w:p>
                  <w:p w14:paraId="33BDD53C" w14:textId="77777777" w:rsidR="00817A85" w:rsidRDefault="00817A85" w:rsidP="0068365F">
                    <w:pPr>
                      <w:spacing w:after="120" w:line="240" w:lineRule="exact"/>
                      <w:jc w:val="right"/>
                      <w:rPr>
                        <w:rFonts w:ascii="Arial" w:hAnsi="Arial" w:cs="Arial"/>
                        <w:b/>
                      </w:rPr>
                    </w:pPr>
                    <w:r>
                      <w:rPr>
                        <w:rFonts w:ascii="Arial" w:hAnsi="Arial" w:cs="Arial"/>
                        <w:b/>
                      </w:rPr>
                      <w:t>Consumer Price Indices</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04DA" w14:textId="77777777" w:rsidR="004A62D4" w:rsidRDefault="004A6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416"/>
    <w:multiLevelType w:val="hybridMultilevel"/>
    <w:tmpl w:val="0B82C012"/>
    <w:lvl w:ilvl="0" w:tplc="F97002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21D343A"/>
    <w:multiLevelType w:val="hybridMultilevel"/>
    <w:tmpl w:val="B464D88A"/>
    <w:lvl w:ilvl="0" w:tplc="F97002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FF7CDD"/>
    <w:multiLevelType w:val="hybridMultilevel"/>
    <w:tmpl w:val="F8BCCE8E"/>
    <w:lvl w:ilvl="0" w:tplc="F97002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4F7B06"/>
    <w:multiLevelType w:val="hybridMultilevel"/>
    <w:tmpl w:val="216EE246"/>
    <w:lvl w:ilvl="0" w:tplc="F97002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0D6AC0"/>
    <w:multiLevelType w:val="hybridMultilevel"/>
    <w:tmpl w:val="6E121F76"/>
    <w:lvl w:ilvl="0" w:tplc="58A4F634">
      <w:start w:val="1"/>
      <w:numFmt w:val="bullet"/>
      <w:lvlText w:val=""/>
      <w:lvlJc w:val="left"/>
      <w:pPr>
        <w:ind w:left="720" w:hanging="360"/>
      </w:pPr>
      <w:rPr>
        <w:rFonts w:ascii="Symbol" w:hAnsi="Symbol" w:hint="default"/>
        <w14:shadow w14:blurRad="50800" w14:dist="50800" w14:dir="5400000" w14:sx="0" w14:sy="0" w14:kx="0" w14:ky="0" w14:algn="ctr">
          <w14:schemeClr w14:val="accent1"/>
        </w14:shadow>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453882"/>
    <w:multiLevelType w:val="hybridMultilevel"/>
    <w:tmpl w:val="B464D8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7121372">
    <w:abstractNumId w:val="4"/>
  </w:num>
  <w:num w:numId="2" w16cid:durableId="2038892416">
    <w:abstractNumId w:val="1"/>
  </w:num>
  <w:num w:numId="3" w16cid:durableId="102268381">
    <w:abstractNumId w:val="3"/>
  </w:num>
  <w:num w:numId="4" w16cid:durableId="862672681">
    <w:abstractNumId w:val="2"/>
  </w:num>
  <w:num w:numId="5" w16cid:durableId="1121798772">
    <w:abstractNumId w:val="0"/>
  </w:num>
  <w:num w:numId="6" w16cid:durableId="1931544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NZ" w:vendorID="64" w:dllVersion="6" w:nlCheck="1" w:checkStyle="1"/>
  <w:activeWritingStyle w:appName="MSWord" w:lang="en-GB" w:vendorID="64" w:dllVersion="0"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72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22"/>
    <w:rsid w:val="0000246A"/>
    <w:rsid w:val="000036E5"/>
    <w:rsid w:val="00003B9C"/>
    <w:rsid w:val="00004597"/>
    <w:rsid w:val="00007C64"/>
    <w:rsid w:val="000101D1"/>
    <w:rsid w:val="00011718"/>
    <w:rsid w:val="00011ADF"/>
    <w:rsid w:val="000124DD"/>
    <w:rsid w:val="0001472F"/>
    <w:rsid w:val="0001493F"/>
    <w:rsid w:val="00014B82"/>
    <w:rsid w:val="00014E7F"/>
    <w:rsid w:val="0001507E"/>
    <w:rsid w:val="0001512A"/>
    <w:rsid w:val="00015D05"/>
    <w:rsid w:val="00017759"/>
    <w:rsid w:val="0002082E"/>
    <w:rsid w:val="000216C4"/>
    <w:rsid w:val="00021FF8"/>
    <w:rsid w:val="000229BE"/>
    <w:rsid w:val="00024540"/>
    <w:rsid w:val="00026229"/>
    <w:rsid w:val="000337CC"/>
    <w:rsid w:val="00034BEE"/>
    <w:rsid w:val="00035955"/>
    <w:rsid w:val="00035960"/>
    <w:rsid w:val="00035F78"/>
    <w:rsid w:val="0003693F"/>
    <w:rsid w:val="00037401"/>
    <w:rsid w:val="00037803"/>
    <w:rsid w:val="000408DA"/>
    <w:rsid w:val="00040E38"/>
    <w:rsid w:val="000426FF"/>
    <w:rsid w:val="00043142"/>
    <w:rsid w:val="00043A85"/>
    <w:rsid w:val="000446A2"/>
    <w:rsid w:val="00044987"/>
    <w:rsid w:val="00044EAF"/>
    <w:rsid w:val="000459AC"/>
    <w:rsid w:val="00045AA5"/>
    <w:rsid w:val="00045DA9"/>
    <w:rsid w:val="00046F2D"/>
    <w:rsid w:val="00046F4C"/>
    <w:rsid w:val="000472AB"/>
    <w:rsid w:val="00050241"/>
    <w:rsid w:val="00051B1F"/>
    <w:rsid w:val="0005208F"/>
    <w:rsid w:val="00052106"/>
    <w:rsid w:val="00052722"/>
    <w:rsid w:val="00052882"/>
    <w:rsid w:val="00052A15"/>
    <w:rsid w:val="00052B63"/>
    <w:rsid w:val="00065377"/>
    <w:rsid w:val="00065F3B"/>
    <w:rsid w:val="00067823"/>
    <w:rsid w:val="000678E5"/>
    <w:rsid w:val="00070069"/>
    <w:rsid w:val="0007166C"/>
    <w:rsid w:val="0007347A"/>
    <w:rsid w:val="00073F83"/>
    <w:rsid w:val="000745C9"/>
    <w:rsid w:val="00075357"/>
    <w:rsid w:val="00076E5E"/>
    <w:rsid w:val="0008164C"/>
    <w:rsid w:val="0008263B"/>
    <w:rsid w:val="00083B7A"/>
    <w:rsid w:val="000843F1"/>
    <w:rsid w:val="00085047"/>
    <w:rsid w:val="00085224"/>
    <w:rsid w:val="0008658D"/>
    <w:rsid w:val="000873EA"/>
    <w:rsid w:val="00090F9F"/>
    <w:rsid w:val="0009473C"/>
    <w:rsid w:val="00097D1F"/>
    <w:rsid w:val="000A3235"/>
    <w:rsid w:val="000A33C3"/>
    <w:rsid w:val="000A3CA1"/>
    <w:rsid w:val="000A5B66"/>
    <w:rsid w:val="000A6C9C"/>
    <w:rsid w:val="000A784C"/>
    <w:rsid w:val="000B40D5"/>
    <w:rsid w:val="000B74E5"/>
    <w:rsid w:val="000B7A72"/>
    <w:rsid w:val="000B7BD2"/>
    <w:rsid w:val="000B7CCC"/>
    <w:rsid w:val="000C03FA"/>
    <w:rsid w:val="000C1DF5"/>
    <w:rsid w:val="000C28DE"/>
    <w:rsid w:val="000C414B"/>
    <w:rsid w:val="000C5B78"/>
    <w:rsid w:val="000C652B"/>
    <w:rsid w:val="000C7DD4"/>
    <w:rsid w:val="000D187B"/>
    <w:rsid w:val="000D1B65"/>
    <w:rsid w:val="000D1E06"/>
    <w:rsid w:val="000D2BFB"/>
    <w:rsid w:val="000D33C3"/>
    <w:rsid w:val="000D51CD"/>
    <w:rsid w:val="000D7A7D"/>
    <w:rsid w:val="000D7AF0"/>
    <w:rsid w:val="000E0AD8"/>
    <w:rsid w:val="000E2E87"/>
    <w:rsid w:val="000E35EC"/>
    <w:rsid w:val="000E381C"/>
    <w:rsid w:val="000E4693"/>
    <w:rsid w:val="000E48EB"/>
    <w:rsid w:val="000E4D39"/>
    <w:rsid w:val="000F02D1"/>
    <w:rsid w:val="000F23CF"/>
    <w:rsid w:val="000F5A85"/>
    <w:rsid w:val="00101253"/>
    <w:rsid w:val="00101552"/>
    <w:rsid w:val="001045F6"/>
    <w:rsid w:val="00105035"/>
    <w:rsid w:val="00106BE4"/>
    <w:rsid w:val="00107AC9"/>
    <w:rsid w:val="001120CB"/>
    <w:rsid w:val="0011221C"/>
    <w:rsid w:val="001135A4"/>
    <w:rsid w:val="00113742"/>
    <w:rsid w:val="0011462D"/>
    <w:rsid w:val="00114962"/>
    <w:rsid w:val="00114FF5"/>
    <w:rsid w:val="00115EE0"/>
    <w:rsid w:val="001219E8"/>
    <w:rsid w:val="001230D2"/>
    <w:rsid w:val="001234FB"/>
    <w:rsid w:val="00125453"/>
    <w:rsid w:val="001254A4"/>
    <w:rsid w:val="00125C14"/>
    <w:rsid w:val="001264DF"/>
    <w:rsid w:val="00127224"/>
    <w:rsid w:val="001275DD"/>
    <w:rsid w:val="00127C74"/>
    <w:rsid w:val="00130792"/>
    <w:rsid w:val="001308EE"/>
    <w:rsid w:val="0013135F"/>
    <w:rsid w:val="0013324E"/>
    <w:rsid w:val="001334A3"/>
    <w:rsid w:val="00133B68"/>
    <w:rsid w:val="00134453"/>
    <w:rsid w:val="0013474E"/>
    <w:rsid w:val="0013702D"/>
    <w:rsid w:val="00137BAE"/>
    <w:rsid w:val="00137BE4"/>
    <w:rsid w:val="00141027"/>
    <w:rsid w:val="001415AE"/>
    <w:rsid w:val="00142EB8"/>
    <w:rsid w:val="0014356B"/>
    <w:rsid w:val="001439A1"/>
    <w:rsid w:val="0014411A"/>
    <w:rsid w:val="00145746"/>
    <w:rsid w:val="0015069C"/>
    <w:rsid w:val="00152108"/>
    <w:rsid w:val="00152590"/>
    <w:rsid w:val="001543E6"/>
    <w:rsid w:val="00154439"/>
    <w:rsid w:val="001550C8"/>
    <w:rsid w:val="00156CDC"/>
    <w:rsid w:val="00162349"/>
    <w:rsid w:val="00162671"/>
    <w:rsid w:val="00162E40"/>
    <w:rsid w:val="00162EE5"/>
    <w:rsid w:val="001650D5"/>
    <w:rsid w:val="00167C26"/>
    <w:rsid w:val="001716F2"/>
    <w:rsid w:val="00171FF4"/>
    <w:rsid w:val="00177407"/>
    <w:rsid w:val="00177B0A"/>
    <w:rsid w:val="001815D4"/>
    <w:rsid w:val="00181AF8"/>
    <w:rsid w:val="00181CE5"/>
    <w:rsid w:val="0018281C"/>
    <w:rsid w:val="001829D2"/>
    <w:rsid w:val="00183383"/>
    <w:rsid w:val="001900EC"/>
    <w:rsid w:val="00190553"/>
    <w:rsid w:val="001905DB"/>
    <w:rsid w:val="00191BCD"/>
    <w:rsid w:val="00191C31"/>
    <w:rsid w:val="00194F7F"/>
    <w:rsid w:val="00197303"/>
    <w:rsid w:val="001A3244"/>
    <w:rsid w:val="001A6000"/>
    <w:rsid w:val="001A612C"/>
    <w:rsid w:val="001A6241"/>
    <w:rsid w:val="001A7172"/>
    <w:rsid w:val="001A7E4D"/>
    <w:rsid w:val="001B1688"/>
    <w:rsid w:val="001B2AE5"/>
    <w:rsid w:val="001B3BFA"/>
    <w:rsid w:val="001B5804"/>
    <w:rsid w:val="001B6535"/>
    <w:rsid w:val="001B65CA"/>
    <w:rsid w:val="001C1630"/>
    <w:rsid w:val="001C525D"/>
    <w:rsid w:val="001C6039"/>
    <w:rsid w:val="001C67F7"/>
    <w:rsid w:val="001C6DB5"/>
    <w:rsid w:val="001C7FA5"/>
    <w:rsid w:val="001D0737"/>
    <w:rsid w:val="001D1D20"/>
    <w:rsid w:val="001D2AAB"/>
    <w:rsid w:val="001D389B"/>
    <w:rsid w:val="001D5A54"/>
    <w:rsid w:val="001D6003"/>
    <w:rsid w:val="001D712C"/>
    <w:rsid w:val="001D7988"/>
    <w:rsid w:val="001E03D0"/>
    <w:rsid w:val="001E0491"/>
    <w:rsid w:val="001E1978"/>
    <w:rsid w:val="001E1A24"/>
    <w:rsid w:val="001E1E41"/>
    <w:rsid w:val="001E2D7F"/>
    <w:rsid w:val="001E477D"/>
    <w:rsid w:val="001E59B5"/>
    <w:rsid w:val="001E627A"/>
    <w:rsid w:val="001E6AFD"/>
    <w:rsid w:val="001F057B"/>
    <w:rsid w:val="001F0C26"/>
    <w:rsid w:val="001F10FB"/>
    <w:rsid w:val="001F1136"/>
    <w:rsid w:val="001F14E2"/>
    <w:rsid w:val="001F3FE5"/>
    <w:rsid w:val="0020024F"/>
    <w:rsid w:val="00202BB6"/>
    <w:rsid w:val="00202F85"/>
    <w:rsid w:val="0020392E"/>
    <w:rsid w:val="00203B2C"/>
    <w:rsid w:val="00203F52"/>
    <w:rsid w:val="0020430A"/>
    <w:rsid w:val="00205E1F"/>
    <w:rsid w:val="00205EB2"/>
    <w:rsid w:val="002106D4"/>
    <w:rsid w:val="00210752"/>
    <w:rsid w:val="00210C63"/>
    <w:rsid w:val="002115C8"/>
    <w:rsid w:val="0021361B"/>
    <w:rsid w:val="0021391F"/>
    <w:rsid w:val="00213EEF"/>
    <w:rsid w:val="002150BE"/>
    <w:rsid w:val="002179FF"/>
    <w:rsid w:val="00220BA3"/>
    <w:rsid w:val="002216EA"/>
    <w:rsid w:val="00221B03"/>
    <w:rsid w:val="00224837"/>
    <w:rsid w:val="00224C8D"/>
    <w:rsid w:val="00227876"/>
    <w:rsid w:val="002316B9"/>
    <w:rsid w:val="00232825"/>
    <w:rsid w:val="0023298A"/>
    <w:rsid w:val="002350BC"/>
    <w:rsid w:val="00235899"/>
    <w:rsid w:val="002362E6"/>
    <w:rsid w:val="00237DDD"/>
    <w:rsid w:val="00240760"/>
    <w:rsid w:val="002415C6"/>
    <w:rsid w:val="00241DD5"/>
    <w:rsid w:val="00246EE0"/>
    <w:rsid w:val="00247643"/>
    <w:rsid w:val="00247E7B"/>
    <w:rsid w:val="0025059D"/>
    <w:rsid w:val="00251A9F"/>
    <w:rsid w:val="00251D95"/>
    <w:rsid w:val="00252616"/>
    <w:rsid w:val="00252E9F"/>
    <w:rsid w:val="00253063"/>
    <w:rsid w:val="002531DD"/>
    <w:rsid w:val="00254C76"/>
    <w:rsid w:val="00254F61"/>
    <w:rsid w:val="00255A7B"/>
    <w:rsid w:val="00255B25"/>
    <w:rsid w:val="00256DC5"/>
    <w:rsid w:val="00260E76"/>
    <w:rsid w:val="00261466"/>
    <w:rsid w:val="00261630"/>
    <w:rsid w:val="00261C1B"/>
    <w:rsid w:val="00263D29"/>
    <w:rsid w:val="00263E47"/>
    <w:rsid w:val="00263F19"/>
    <w:rsid w:val="00264076"/>
    <w:rsid w:val="00266E42"/>
    <w:rsid w:val="00267184"/>
    <w:rsid w:val="00267BBF"/>
    <w:rsid w:val="0027029F"/>
    <w:rsid w:val="0027035A"/>
    <w:rsid w:val="00270623"/>
    <w:rsid w:val="00270AC3"/>
    <w:rsid w:val="00270E8F"/>
    <w:rsid w:val="002713CD"/>
    <w:rsid w:val="00271D4B"/>
    <w:rsid w:val="00273EB6"/>
    <w:rsid w:val="00275241"/>
    <w:rsid w:val="0027561A"/>
    <w:rsid w:val="00276849"/>
    <w:rsid w:val="002776CF"/>
    <w:rsid w:val="00280220"/>
    <w:rsid w:val="002809CE"/>
    <w:rsid w:val="00281453"/>
    <w:rsid w:val="0028270F"/>
    <w:rsid w:val="00283062"/>
    <w:rsid w:val="00285F02"/>
    <w:rsid w:val="002905B0"/>
    <w:rsid w:val="002939DD"/>
    <w:rsid w:val="00293E53"/>
    <w:rsid w:val="0029516D"/>
    <w:rsid w:val="00295178"/>
    <w:rsid w:val="00296CFE"/>
    <w:rsid w:val="00296E4E"/>
    <w:rsid w:val="002971E2"/>
    <w:rsid w:val="002978DA"/>
    <w:rsid w:val="00297CA3"/>
    <w:rsid w:val="00297CD2"/>
    <w:rsid w:val="002A0E66"/>
    <w:rsid w:val="002A1C7A"/>
    <w:rsid w:val="002A2BF2"/>
    <w:rsid w:val="002A302A"/>
    <w:rsid w:val="002A3814"/>
    <w:rsid w:val="002A5247"/>
    <w:rsid w:val="002A6D77"/>
    <w:rsid w:val="002A7A91"/>
    <w:rsid w:val="002B037B"/>
    <w:rsid w:val="002B0FEF"/>
    <w:rsid w:val="002B115F"/>
    <w:rsid w:val="002B4B8D"/>
    <w:rsid w:val="002B4F0E"/>
    <w:rsid w:val="002B531F"/>
    <w:rsid w:val="002B53FE"/>
    <w:rsid w:val="002B5457"/>
    <w:rsid w:val="002B597C"/>
    <w:rsid w:val="002B65EF"/>
    <w:rsid w:val="002B7285"/>
    <w:rsid w:val="002C3062"/>
    <w:rsid w:val="002C519C"/>
    <w:rsid w:val="002C581A"/>
    <w:rsid w:val="002C704F"/>
    <w:rsid w:val="002C7E77"/>
    <w:rsid w:val="002D08A9"/>
    <w:rsid w:val="002D21F0"/>
    <w:rsid w:val="002D518F"/>
    <w:rsid w:val="002D520E"/>
    <w:rsid w:val="002D57E1"/>
    <w:rsid w:val="002D6B9B"/>
    <w:rsid w:val="002D6D5E"/>
    <w:rsid w:val="002E3D55"/>
    <w:rsid w:val="002E7D65"/>
    <w:rsid w:val="002F001B"/>
    <w:rsid w:val="002F1C5E"/>
    <w:rsid w:val="002F2546"/>
    <w:rsid w:val="002F7A67"/>
    <w:rsid w:val="00300470"/>
    <w:rsid w:val="003004C8"/>
    <w:rsid w:val="0030093B"/>
    <w:rsid w:val="003010E8"/>
    <w:rsid w:val="00302784"/>
    <w:rsid w:val="00304568"/>
    <w:rsid w:val="003056F3"/>
    <w:rsid w:val="00305DD2"/>
    <w:rsid w:val="00306A87"/>
    <w:rsid w:val="003076C0"/>
    <w:rsid w:val="00307F47"/>
    <w:rsid w:val="003117B4"/>
    <w:rsid w:val="00311D1F"/>
    <w:rsid w:val="003131D9"/>
    <w:rsid w:val="0031349D"/>
    <w:rsid w:val="0031426A"/>
    <w:rsid w:val="00315198"/>
    <w:rsid w:val="00316216"/>
    <w:rsid w:val="003169EE"/>
    <w:rsid w:val="00316FBF"/>
    <w:rsid w:val="00317B0A"/>
    <w:rsid w:val="00321A0D"/>
    <w:rsid w:val="00323A1F"/>
    <w:rsid w:val="00323BAB"/>
    <w:rsid w:val="00324015"/>
    <w:rsid w:val="00326FB0"/>
    <w:rsid w:val="00330A41"/>
    <w:rsid w:val="003316C3"/>
    <w:rsid w:val="00333BB0"/>
    <w:rsid w:val="00346E12"/>
    <w:rsid w:val="003472E1"/>
    <w:rsid w:val="00347590"/>
    <w:rsid w:val="00351284"/>
    <w:rsid w:val="00351E3E"/>
    <w:rsid w:val="003522FE"/>
    <w:rsid w:val="003538C4"/>
    <w:rsid w:val="003548EC"/>
    <w:rsid w:val="003549F0"/>
    <w:rsid w:val="003559DF"/>
    <w:rsid w:val="00356C32"/>
    <w:rsid w:val="00357664"/>
    <w:rsid w:val="00357D77"/>
    <w:rsid w:val="003613B9"/>
    <w:rsid w:val="003618B6"/>
    <w:rsid w:val="00364517"/>
    <w:rsid w:val="003654EF"/>
    <w:rsid w:val="0036780B"/>
    <w:rsid w:val="00367DAC"/>
    <w:rsid w:val="003714AC"/>
    <w:rsid w:val="0037233B"/>
    <w:rsid w:val="003738FF"/>
    <w:rsid w:val="00373CB0"/>
    <w:rsid w:val="00373D92"/>
    <w:rsid w:val="00375510"/>
    <w:rsid w:val="00380836"/>
    <w:rsid w:val="00380B65"/>
    <w:rsid w:val="0038150D"/>
    <w:rsid w:val="00381D71"/>
    <w:rsid w:val="00383A5A"/>
    <w:rsid w:val="00383B24"/>
    <w:rsid w:val="0038542F"/>
    <w:rsid w:val="003855DF"/>
    <w:rsid w:val="00385F69"/>
    <w:rsid w:val="003876E3"/>
    <w:rsid w:val="00390938"/>
    <w:rsid w:val="00390A62"/>
    <w:rsid w:val="00391C49"/>
    <w:rsid w:val="00392313"/>
    <w:rsid w:val="00392B58"/>
    <w:rsid w:val="00392F7E"/>
    <w:rsid w:val="0039328F"/>
    <w:rsid w:val="0039335D"/>
    <w:rsid w:val="00393A8B"/>
    <w:rsid w:val="00394018"/>
    <w:rsid w:val="00394B6C"/>
    <w:rsid w:val="00395A3E"/>
    <w:rsid w:val="003A1DA5"/>
    <w:rsid w:val="003A2224"/>
    <w:rsid w:val="003A272A"/>
    <w:rsid w:val="003A28E5"/>
    <w:rsid w:val="003A409C"/>
    <w:rsid w:val="003A5268"/>
    <w:rsid w:val="003B0429"/>
    <w:rsid w:val="003B0E3F"/>
    <w:rsid w:val="003B11BE"/>
    <w:rsid w:val="003B166E"/>
    <w:rsid w:val="003B66DF"/>
    <w:rsid w:val="003B6FD2"/>
    <w:rsid w:val="003B7146"/>
    <w:rsid w:val="003C0256"/>
    <w:rsid w:val="003C1C67"/>
    <w:rsid w:val="003C233B"/>
    <w:rsid w:val="003C3387"/>
    <w:rsid w:val="003C3459"/>
    <w:rsid w:val="003C357B"/>
    <w:rsid w:val="003C3DD2"/>
    <w:rsid w:val="003C3DEC"/>
    <w:rsid w:val="003C6097"/>
    <w:rsid w:val="003C6378"/>
    <w:rsid w:val="003D14FF"/>
    <w:rsid w:val="003D186A"/>
    <w:rsid w:val="003D1B01"/>
    <w:rsid w:val="003D2D0A"/>
    <w:rsid w:val="003D5242"/>
    <w:rsid w:val="003D7BD0"/>
    <w:rsid w:val="003E01FF"/>
    <w:rsid w:val="003E0493"/>
    <w:rsid w:val="003E345B"/>
    <w:rsid w:val="003E488E"/>
    <w:rsid w:val="003E4AD1"/>
    <w:rsid w:val="003E5A81"/>
    <w:rsid w:val="003E64C3"/>
    <w:rsid w:val="003E7046"/>
    <w:rsid w:val="003F11C6"/>
    <w:rsid w:val="003F2B72"/>
    <w:rsid w:val="003F2C8A"/>
    <w:rsid w:val="003F5D9F"/>
    <w:rsid w:val="003F63D6"/>
    <w:rsid w:val="003F68A0"/>
    <w:rsid w:val="003F6FC9"/>
    <w:rsid w:val="00400D26"/>
    <w:rsid w:val="00400D58"/>
    <w:rsid w:val="00402F8C"/>
    <w:rsid w:val="00403690"/>
    <w:rsid w:val="00407B83"/>
    <w:rsid w:val="00407CE1"/>
    <w:rsid w:val="00407E92"/>
    <w:rsid w:val="00410D24"/>
    <w:rsid w:val="00414F3E"/>
    <w:rsid w:val="00420958"/>
    <w:rsid w:val="00421A90"/>
    <w:rsid w:val="0042200B"/>
    <w:rsid w:val="00422C38"/>
    <w:rsid w:val="00422D1D"/>
    <w:rsid w:val="00424B32"/>
    <w:rsid w:val="00427EB1"/>
    <w:rsid w:val="004301CC"/>
    <w:rsid w:val="0043050F"/>
    <w:rsid w:val="0043061E"/>
    <w:rsid w:val="0043139B"/>
    <w:rsid w:val="004321F4"/>
    <w:rsid w:val="0043352B"/>
    <w:rsid w:val="00433FE8"/>
    <w:rsid w:val="00434E8E"/>
    <w:rsid w:val="00435D36"/>
    <w:rsid w:val="0043666F"/>
    <w:rsid w:val="00440B5D"/>
    <w:rsid w:val="004415DF"/>
    <w:rsid w:val="004419E4"/>
    <w:rsid w:val="00441BC7"/>
    <w:rsid w:val="0044296C"/>
    <w:rsid w:val="00444C9F"/>
    <w:rsid w:val="00446C48"/>
    <w:rsid w:val="0044714B"/>
    <w:rsid w:val="0045031A"/>
    <w:rsid w:val="00450447"/>
    <w:rsid w:val="00451773"/>
    <w:rsid w:val="00451B75"/>
    <w:rsid w:val="004529BC"/>
    <w:rsid w:val="00452D2F"/>
    <w:rsid w:val="00455D1B"/>
    <w:rsid w:val="00461208"/>
    <w:rsid w:val="00461ABA"/>
    <w:rsid w:val="004625E4"/>
    <w:rsid w:val="00463106"/>
    <w:rsid w:val="00463294"/>
    <w:rsid w:val="00464459"/>
    <w:rsid w:val="00464995"/>
    <w:rsid w:val="004718CC"/>
    <w:rsid w:val="004729C4"/>
    <w:rsid w:val="00472A66"/>
    <w:rsid w:val="00474C85"/>
    <w:rsid w:val="00476B1A"/>
    <w:rsid w:val="00477BB1"/>
    <w:rsid w:val="00477CA1"/>
    <w:rsid w:val="004804A8"/>
    <w:rsid w:val="0048139C"/>
    <w:rsid w:val="0048199E"/>
    <w:rsid w:val="00481A48"/>
    <w:rsid w:val="00483048"/>
    <w:rsid w:val="00484DE7"/>
    <w:rsid w:val="0048525E"/>
    <w:rsid w:val="00485880"/>
    <w:rsid w:val="004863AC"/>
    <w:rsid w:val="00486DE4"/>
    <w:rsid w:val="00486EA8"/>
    <w:rsid w:val="0049098D"/>
    <w:rsid w:val="0049181C"/>
    <w:rsid w:val="00495E33"/>
    <w:rsid w:val="00496D26"/>
    <w:rsid w:val="004973AE"/>
    <w:rsid w:val="004A0AC7"/>
    <w:rsid w:val="004A0C65"/>
    <w:rsid w:val="004A0E82"/>
    <w:rsid w:val="004A1D06"/>
    <w:rsid w:val="004A23F6"/>
    <w:rsid w:val="004A5180"/>
    <w:rsid w:val="004A62D4"/>
    <w:rsid w:val="004A6B12"/>
    <w:rsid w:val="004A7471"/>
    <w:rsid w:val="004A799B"/>
    <w:rsid w:val="004B1333"/>
    <w:rsid w:val="004B1518"/>
    <w:rsid w:val="004B3DBA"/>
    <w:rsid w:val="004B4507"/>
    <w:rsid w:val="004B4986"/>
    <w:rsid w:val="004B4A9D"/>
    <w:rsid w:val="004B511A"/>
    <w:rsid w:val="004B6538"/>
    <w:rsid w:val="004B6ED1"/>
    <w:rsid w:val="004C0E5B"/>
    <w:rsid w:val="004C0FB6"/>
    <w:rsid w:val="004C14F8"/>
    <w:rsid w:val="004C28B2"/>
    <w:rsid w:val="004C50AA"/>
    <w:rsid w:val="004C50B9"/>
    <w:rsid w:val="004C6436"/>
    <w:rsid w:val="004D048F"/>
    <w:rsid w:val="004D15F9"/>
    <w:rsid w:val="004D1639"/>
    <w:rsid w:val="004D2EC0"/>
    <w:rsid w:val="004D3A02"/>
    <w:rsid w:val="004D3C5B"/>
    <w:rsid w:val="004D4B37"/>
    <w:rsid w:val="004D6679"/>
    <w:rsid w:val="004E0645"/>
    <w:rsid w:val="004E0ED5"/>
    <w:rsid w:val="004E3279"/>
    <w:rsid w:val="004E3319"/>
    <w:rsid w:val="004E581C"/>
    <w:rsid w:val="004F0DD5"/>
    <w:rsid w:val="004F21F0"/>
    <w:rsid w:val="004F3A84"/>
    <w:rsid w:val="004F57D8"/>
    <w:rsid w:val="004F5944"/>
    <w:rsid w:val="004F6257"/>
    <w:rsid w:val="004F64EF"/>
    <w:rsid w:val="004F658A"/>
    <w:rsid w:val="004F78B5"/>
    <w:rsid w:val="004F794B"/>
    <w:rsid w:val="004F7D71"/>
    <w:rsid w:val="00500131"/>
    <w:rsid w:val="00502828"/>
    <w:rsid w:val="00504D02"/>
    <w:rsid w:val="00506434"/>
    <w:rsid w:val="00507E38"/>
    <w:rsid w:val="005114AA"/>
    <w:rsid w:val="00511729"/>
    <w:rsid w:val="00512AE7"/>
    <w:rsid w:val="00515B6F"/>
    <w:rsid w:val="0051655C"/>
    <w:rsid w:val="005170A5"/>
    <w:rsid w:val="00517925"/>
    <w:rsid w:val="00520452"/>
    <w:rsid w:val="00520CA9"/>
    <w:rsid w:val="00520E40"/>
    <w:rsid w:val="00523498"/>
    <w:rsid w:val="00525D70"/>
    <w:rsid w:val="00525E76"/>
    <w:rsid w:val="0052707C"/>
    <w:rsid w:val="005303BA"/>
    <w:rsid w:val="00530A2F"/>
    <w:rsid w:val="00532057"/>
    <w:rsid w:val="00533763"/>
    <w:rsid w:val="00533B30"/>
    <w:rsid w:val="00534C89"/>
    <w:rsid w:val="0053552C"/>
    <w:rsid w:val="00535E34"/>
    <w:rsid w:val="00535E37"/>
    <w:rsid w:val="00536760"/>
    <w:rsid w:val="0053699F"/>
    <w:rsid w:val="00536E80"/>
    <w:rsid w:val="00540390"/>
    <w:rsid w:val="0054052C"/>
    <w:rsid w:val="005415A8"/>
    <w:rsid w:val="00542185"/>
    <w:rsid w:val="0054321D"/>
    <w:rsid w:val="005442B0"/>
    <w:rsid w:val="005444F5"/>
    <w:rsid w:val="00550349"/>
    <w:rsid w:val="005508F9"/>
    <w:rsid w:val="00551DD1"/>
    <w:rsid w:val="00553949"/>
    <w:rsid w:val="00554591"/>
    <w:rsid w:val="005546F5"/>
    <w:rsid w:val="00557021"/>
    <w:rsid w:val="00557C10"/>
    <w:rsid w:val="00560FEA"/>
    <w:rsid w:val="005616EB"/>
    <w:rsid w:val="00561D70"/>
    <w:rsid w:val="00562993"/>
    <w:rsid w:val="00563862"/>
    <w:rsid w:val="00565283"/>
    <w:rsid w:val="00565ADC"/>
    <w:rsid w:val="00565BB2"/>
    <w:rsid w:val="00566725"/>
    <w:rsid w:val="005667E8"/>
    <w:rsid w:val="00566CA1"/>
    <w:rsid w:val="0056764E"/>
    <w:rsid w:val="00567AD6"/>
    <w:rsid w:val="00571030"/>
    <w:rsid w:val="005714D5"/>
    <w:rsid w:val="00572263"/>
    <w:rsid w:val="00572B12"/>
    <w:rsid w:val="00572B1F"/>
    <w:rsid w:val="0057372C"/>
    <w:rsid w:val="005740BD"/>
    <w:rsid w:val="005809CD"/>
    <w:rsid w:val="0058111A"/>
    <w:rsid w:val="00584165"/>
    <w:rsid w:val="0058429F"/>
    <w:rsid w:val="005844AE"/>
    <w:rsid w:val="005845E3"/>
    <w:rsid w:val="005846A9"/>
    <w:rsid w:val="005846D0"/>
    <w:rsid w:val="005851E3"/>
    <w:rsid w:val="0058651E"/>
    <w:rsid w:val="00587263"/>
    <w:rsid w:val="005908CB"/>
    <w:rsid w:val="00590FF7"/>
    <w:rsid w:val="00591EF3"/>
    <w:rsid w:val="00592833"/>
    <w:rsid w:val="00597FB1"/>
    <w:rsid w:val="005A11D3"/>
    <w:rsid w:val="005A30BB"/>
    <w:rsid w:val="005A3327"/>
    <w:rsid w:val="005A46EB"/>
    <w:rsid w:val="005A5067"/>
    <w:rsid w:val="005A7251"/>
    <w:rsid w:val="005A750A"/>
    <w:rsid w:val="005B110B"/>
    <w:rsid w:val="005B1AA7"/>
    <w:rsid w:val="005B1B42"/>
    <w:rsid w:val="005B1D50"/>
    <w:rsid w:val="005B298E"/>
    <w:rsid w:val="005B2D10"/>
    <w:rsid w:val="005B3805"/>
    <w:rsid w:val="005B3D79"/>
    <w:rsid w:val="005B588A"/>
    <w:rsid w:val="005B5EB8"/>
    <w:rsid w:val="005B626A"/>
    <w:rsid w:val="005B7804"/>
    <w:rsid w:val="005C24BE"/>
    <w:rsid w:val="005C2573"/>
    <w:rsid w:val="005C4965"/>
    <w:rsid w:val="005C6BCD"/>
    <w:rsid w:val="005D082B"/>
    <w:rsid w:val="005D1BEF"/>
    <w:rsid w:val="005D216E"/>
    <w:rsid w:val="005D2875"/>
    <w:rsid w:val="005D3350"/>
    <w:rsid w:val="005D3515"/>
    <w:rsid w:val="005D385E"/>
    <w:rsid w:val="005D40FF"/>
    <w:rsid w:val="005D5928"/>
    <w:rsid w:val="005D5D20"/>
    <w:rsid w:val="005D6712"/>
    <w:rsid w:val="005D6C95"/>
    <w:rsid w:val="005D78AF"/>
    <w:rsid w:val="005E1BEE"/>
    <w:rsid w:val="005E3505"/>
    <w:rsid w:val="005E5CC1"/>
    <w:rsid w:val="005E61FE"/>
    <w:rsid w:val="005F2B0C"/>
    <w:rsid w:val="005F303F"/>
    <w:rsid w:val="005F3E43"/>
    <w:rsid w:val="005F4217"/>
    <w:rsid w:val="005F57D1"/>
    <w:rsid w:val="005F668B"/>
    <w:rsid w:val="006017A2"/>
    <w:rsid w:val="00603DAD"/>
    <w:rsid w:val="00605E15"/>
    <w:rsid w:val="006074BB"/>
    <w:rsid w:val="00612CFD"/>
    <w:rsid w:val="006156B4"/>
    <w:rsid w:val="00615C86"/>
    <w:rsid w:val="00617AF7"/>
    <w:rsid w:val="006228A5"/>
    <w:rsid w:val="006228B8"/>
    <w:rsid w:val="00622E22"/>
    <w:rsid w:val="006234FD"/>
    <w:rsid w:val="00624214"/>
    <w:rsid w:val="00626A69"/>
    <w:rsid w:val="00627CBF"/>
    <w:rsid w:val="00630B89"/>
    <w:rsid w:val="0063407E"/>
    <w:rsid w:val="0063487F"/>
    <w:rsid w:val="0063532D"/>
    <w:rsid w:val="006370DD"/>
    <w:rsid w:val="006375FB"/>
    <w:rsid w:val="00637EA7"/>
    <w:rsid w:val="0064026C"/>
    <w:rsid w:val="00641F08"/>
    <w:rsid w:val="006422C9"/>
    <w:rsid w:val="006427ED"/>
    <w:rsid w:val="0064317A"/>
    <w:rsid w:val="006432A9"/>
    <w:rsid w:val="006451BC"/>
    <w:rsid w:val="00645779"/>
    <w:rsid w:val="00645892"/>
    <w:rsid w:val="00646687"/>
    <w:rsid w:val="00652D6C"/>
    <w:rsid w:val="00653BF9"/>
    <w:rsid w:val="00656C9E"/>
    <w:rsid w:val="0065709A"/>
    <w:rsid w:val="00657BC8"/>
    <w:rsid w:val="00660983"/>
    <w:rsid w:val="00661C68"/>
    <w:rsid w:val="0066204C"/>
    <w:rsid w:val="006622B1"/>
    <w:rsid w:val="00662BA5"/>
    <w:rsid w:val="00663A11"/>
    <w:rsid w:val="00663EDD"/>
    <w:rsid w:val="00664349"/>
    <w:rsid w:val="00664377"/>
    <w:rsid w:val="00664589"/>
    <w:rsid w:val="00664969"/>
    <w:rsid w:val="00666588"/>
    <w:rsid w:val="00666B51"/>
    <w:rsid w:val="006679A0"/>
    <w:rsid w:val="00671466"/>
    <w:rsid w:val="00671C36"/>
    <w:rsid w:val="006742F3"/>
    <w:rsid w:val="00676EB0"/>
    <w:rsid w:val="00680963"/>
    <w:rsid w:val="0068365F"/>
    <w:rsid w:val="00683A10"/>
    <w:rsid w:val="00684EA4"/>
    <w:rsid w:val="006877FA"/>
    <w:rsid w:val="00690361"/>
    <w:rsid w:val="006909A7"/>
    <w:rsid w:val="00694A88"/>
    <w:rsid w:val="00696576"/>
    <w:rsid w:val="00697528"/>
    <w:rsid w:val="00697AE5"/>
    <w:rsid w:val="00697BDD"/>
    <w:rsid w:val="006A0BCA"/>
    <w:rsid w:val="006A2906"/>
    <w:rsid w:val="006A4642"/>
    <w:rsid w:val="006A5FF5"/>
    <w:rsid w:val="006B061A"/>
    <w:rsid w:val="006B0F4F"/>
    <w:rsid w:val="006B170B"/>
    <w:rsid w:val="006B1E14"/>
    <w:rsid w:val="006B2D94"/>
    <w:rsid w:val="006B3275"/>
    <w:rsid w:val="006B47A1"/>
    <w:rsid w:val="006B510C"/>
    <w:rsid w:val="006C069D"/>
    <w:rsid w:val="006C2471"/>
    <w:rsid w:val="006C4B35"/>
    <w:rsid w:val="006C7C4B"/>
    <w:rsid w:val="006C7F61"/>
    <w:rsid w:val="006D096C"/>
    <w:rsid w:val="006D09AC"/>
    <w:rsid w:val="006D210B"/>
    <w:rsid w:val="006D215A"/>
    <w:rsid w:val="006D4477"/>
    <w:rsid w:val="006D488A"/>
    <w:rsid w:val="006D4A7C"/>
    <w:rsid w:val="006D54D2"/>
    <w:rsid w:val="006D76FA"/>
    <w:rsid w:val="006E1EBA"/>
    <w:rsid w:val="006E26D9"/>
    <w:rsid w:val="006E34CC"/>
    <w:rsid w:val="006E4370"/>
    <w:rsid w:val="006E43C3"/>
    <w:rsid w:val="006E5A9A"/>
    <w:rsid w:val="006E656E"/>
    <w:rsid w:val="006E69D4"/>
    <w:rsid w:val="006F2F83"/>
    <w:rsid w:val="006F339F"/>
    <w:rsid w:val="006F41E6"/>
    <w:rsid w:val="006F43FA"/>
    <w:rsid w:val="006F447B"/>
    <w:rsid w:val="006F5C8F"/>
    <w:rsid w:val="006F5F6B"/>
    <w:rsid w:val="006F6ADA"/>
    <w:rsid w:val="00700962"/>
    <w:rsid w:val="007016D7"/>
    <w:rsid w:val="00702628"/>
    <w:rsid w:val="00702E00"/>
    <w:rsid w:val="007054A6"/>
    <w:rsid w:val="0070775E"/>
    <w:rsid w:val="00710553"/>
    <w:rsid w:val="00711968"/>
    <w:rsid w:val="0071226D"/>
    <w:rsid w:val="00714E88"/>
    <w:rsid w:val="007159C3"/>
    <w:rsid w:val="00715EC9"/>
    <w:rsid w:val="00716071"/>
    <w:rsid w:val="00716F36"/>
    <w:rsid w:val="007173F5"/>
    <w:rsid w:val="0072004D"/>
    <w:rsid w:val="00720705"/>
    <w:rsid w:val="007214AD"/>
    <w:rsid w:val="007231A3"/>
    <w:rsid w:val="007238C9"/>
    <w:rsid w:val="00724C78"/>
    <w:rsid w:val="00725681"/>
    <w:rsid w:val="0072569E"/>
    <w:rsid w:val="00725DC5"/>
    <w:rsid w:val="00726519"/>
    <w:rsid w:val="00727FA2"/>
    <w:rsid w:val="00731425"/>
    <w:rsid w:val="0074031B"/>
    <w:rsid w:val="00741D8B"/>
    <w:rsid w:val="00742254"/>
    <w:rsid w:val="007425CB"/>
    <w:rsid w:val="00742C1E"/>
    <w:rsid w:val="00742DE7"/>
    <w:rsid w:val="00742F95"/>
    <w:rsid w:val="00743673"/>
    <w:rsid w:val="00743762"/>
    <w:rsid w:val="007437D5"/>
    <w:rsid w:val="007453AA"/>
    <w:rsid w:val="00745615"/>
    <w:rsid w:val="0074762A"/>
    <w:rsid w:val="00750648"/>
    <w:rsid w:val="00756C77"/>
    <w:rsid w:val="00760591"/>
    <w:rsid w:val="00760D9E"/>
    <w:rsid w:val="007625FC"/>
    <w:rsid w:val="00762E02"/>
    <w:rsid w:val="00763D84"/>
    <w:rsid w:val="00765CFA"/>
    <w:rsid w:val="00766525"/>
    <w:rsid w:val="0076723A"/>
    <w:rsid w:val="00767328"/>
    <w:rsid w:val="0077131B"/>
    <w:rsid w:val="00773BF0"/>
    <w:rsid w:val="007744E3"/>
    <w:rsid w:val="00775309"/>
    <w:rsid w:val="007757F8"/>
    <w:rsid w:val="00775D44"/>
    <w:rsid w:val="00777558"/>
    <w:rsid w:val="00777901"/>
    <w:rsid w:val="007802E1"/>
    <w:rsid w:val="00780A84"/>
    <w:rsid w:val="007816B8"/>
    <w:rsid w:val="00781FDA"/>
    <w:rsid w:val="0078460F"/>
    <w:rsid w:val="0078472C"/>
    <w:rsid w:val="00786080"/>
    <w:rsid w:val="007863B7"/>
    <w:rsid w:val="0078673A"/>
    <w:rsid w:val="00786CF8"/>
    <w:rsid w:val="00787EFE"/>
    <w:rsid w:val="00790B91"/>
    <w:rsid w:val="00790C17"/>
    <w:rsid w:val="00792833"/>
    <w:rsid w:val="00795553"/>
    <w:rsid w:val="007961D0"/>
    <w:rsid w:val="00796DDD"/>
    <w:rsid w:val="00796F50"/>
    <w:rsid w:val="007A0FCB"/>
    <w:rsid w:val="007A1C84"/>
    <w:rsid w:val="007A2318"/>
    <w:rsid w:val="007A5C0E"/>
    <w:rsid w:val="007B08F5"/>
    <w:rsid w:val="007B0C6F"/>
    <w:rsid w:val="007B152D"/>
    <w:rsid w:val="007B394F"/>
    <w:rsid w:val="007B42A4"/>
    <w:rsid w:val="007B5706"/>
    <w:rsid w:val="007B6306"/>
    <w:rsid w:val="007B6A56"/>
    <w:rsid w:val="007B70CC"/>
    <w:rsid w:val="007B7A9F"/>
    <w:rsid w:val="007C0049"/>
    <w:rsid w:val="007C1004"/>
    <w:rsid w:val="007C1B5E"/>
    <w:rsid w:val="007C1BA6"/>
    <w:rsid w:val="007C35FC"/>
    <w:rsid w:val="007D1463"/>
    <w:rsid w:val="007D38E6"/>
    <w:rsid w:val="007D3E93"/>
    <w:rsid w:val="007D49C8"/>
    <w:rsid w:val="007D5110"/>
    <w:rsid w:val="007D62FF"/>
    <w:rsid w:val="007D6E24"/>
    <w:rsid w:val="007D7179"/>
    <w:rsid w:val="007D7409"/>
    <w:rsid w:val="007E4DD6"/>
    <w:rsid w:val="007F1142"/>
    <w:rsid w:val="007F3BA4"/>
    <w:rsid w:val="0080265E"/>
    <w:rsid w:val="00803260"/>
    <w:rsid w:val="008055D8"/>
    <w:rsid w:val="008070BE"/>
    <w:rsid w:val="00807B50"/>
    <w:rsid w:val="00812DB6"/>
    <w:rsid w:val="0081327B"/>
    <w:rsid w:val="00814553"/>
    <w:rsid w:val="0081496E"/>
    <w:rsid w:val="00814E8F"/>
    <w:rsid w:val="00817A85"/>
    <w:rsid w:val="00817EA8"/>
    <w:rsid w:val="008230C7"/>
    <w:rsid w:val="00826429"/>
    <w:rsid w:val="008266AB"/>
    <w:rsid w:val="00827C1C"/>
    <w:rsid w:val="00827D78"/>
    <w:rsid w:val="00830A2B"/>
    <w:rsid w:val="0083156B"/>
    <w:rsid w:val="00831C1F"/>
    <w:rsid w:val="008322CD"/>
    <w:rsid w:val="00832691"/>
    <w:rsid w:val="008344A7"/>
    <w:rsid w:val="008359F7"/>
    <w:rsid w:val="00835B1C"/>
    <w:rsid w:val="0083723D"/>
    <w:rsid w:val="0083779A"/>
    <w:rsid w:val="00840A13"/>
    <w:rsid w:val="00840E74"/>
    <w:rsid w:val="00841A98"/>
    <w:rsid w:val="008428EF"/>
    <w:rsid w:val="008444C8"/>
    <w:rsid w:val="008500E5"/>
    <w:rsid w:val="0085083E"/>
    <w:rsid w:val="00851364"/>
    <w:rsid w:val="0085327A"/>
    <w:rsid w:val="008533F1"/>
    <w:rsid w:val="00853F2A"/>
    <w:rsid w:val="008544D9"/>
    <w:rsid w:val="008553B0"/>
    <w:rsid w:val="00860D29"/>
    <w:rsid w:val="00862562"/>
    <w:rsid w:val="00863504"/>
    <w:rsid w:val="00863A9D"/>
    <w:rsid w:val="00866629"/>
    <w:rsid w:val="0086677B"/>
    <w:rsid w:val="0086703F"/>
    <w:rsid w:val="00867814"/>
    <w:rsid w:val="00870105"/>
    <w:rsid w:val="00870E34"/>
    <w:rsid w:val="0087659C"/>
    <w:rsid w:val="00876E8B"/>
    <w:rsid w:val="00877ABE"/>
    <w:rsid w:val="008801D8"/>
    <w:rsid w:val="008810D7"/>
    <w:rsid w:val="008813E9"/>
    <w:rsid w:val="00881DB2"/>
    <w:rsid w:val="00885417"/>
    <w:rsid w:val="00885C70"/>
    <w:rsid w:val="00886B59"/>
    <w:rsid w:val="00886DAA"/>
    <w:rsid w:val="00894EE1"/>
    <w:rsid w:val="00895516"/>
    <w:rsid w:val="0089604A"/>
    <w:rsid w:val="00896FFC"/>
    <w:rsid w:val="00897414"/>
    <w:rsid w:val="008A06EB"/>
    <w:rsid w:val="008A1A25"/>
    <w:rsid w:val="008A1CDB"/>
    <w:rsid w:val="008A1E45"/>
    <w:rsid w:val="008A2EBD"/>
    <w:rsid w:val="008A32DF"/>
    <w:rsid w:val="008A3A82"/>
    <w:rsid w:val="008A3F27"/>
    <w:rsid w:val="008A4A83"/>
    <w:rsid w:val="008A4B00"/>
    <w:rsid w:val="008A59A0"/>
    <w:rsid w:val="008A5A55"/>
    <w:rsid w:val="008A77E2"/>
    <w:rsid w:val="008A7C17"/>
    <w:rsid w:val="008B085A"/>
    <w:rsid w:val="008B0BC0"/>
    <w:rsid w:val="008B1D33"/>
    <w:rsid w:val="008B69EF"/>
    <w:rsid w:val="008B7177"/>
    <w:rsid w:val="008C0764"/>
    <w:rsid w:val="008C0E62"/>
    <w:rsid w:val="008C1D7C"/>
    <w:rsid w:val="008C2FBB"/>
    <w:rsid w:val="008C3ED9"/>
    <w:rsid w:val="008C58E9"/>
    <w:rsid w:val="008C68E0"/>
    <w:rsid w:val="008C6BDA"/>
    <w:rsid w:val="008C6D93"/>
    <w:rsid w:val="008D18E6"/>
    <w:rsid w:val="008D21C3"/>
    <w:rsid w:val="008D2A9C"/>
    <w:rsid w:val="008D33F6"/>
    <w:rsid w:val="008D438A"/>
    <w:rsid w:val="008D4591"/>
    <w:rsid w:val="008D4781"/>
    <w:rsid w:val="008D544B"/>
    <w:rsid w:val="008D68FB"/>
    <w:rsid w:val="008D6CA7"/>
    <w:rsid w:val="008D7448"/>
    <w:rsid w:val="008E1D1F"/>
    <w:rsid w:val="008E2411"/>
    <w:rsid w:val="008E3070"/>
    <w:rsid w:val="008E541F"/>
    <w:rsid w:val="008E58C4"/>
    <w:rsid w:val="008E5CE1"/>
    <w:rsid w:val="008E74D6"/>
    <w:rsid w:val="008F1DE8"/>
    <w:rsid w:val="008F3A28"/>
    <w:rsid w:val="008F6447"/>
    <w:rsid w:val="008F6718"/>
    <w:rsid w:val="008F676F"/>
    <w:rsid w:val="008F693F"/>
    <w:rsid w:val="008F7ECE"/>
    <w:rsid w:val="00900672"/>
    <w:rsid w:val="00902DAD"/>
    <w:rsid w:val="00906A3E"/>
    <w:rsid w:val="009073A6"/>
    <w:rsid w:val="009079D8"/>
    <w:rsid w:val="00912DA8"/>
    <w:rsid w:val="009140EB"/>
    <w:rsid w:val="0091472E"/>
    <w:rsid w:val="0091506F"/>
    <w:rsid w:val="009152B0"/>
    <w:rsid w:val="00916AD4"/>
    <w:rsid w:val="009177D4"/>
    <w:rsid w:val="009210D7"/>
    <w:rsid w:val="009217D2"/>
    <w:rsid w:val="009245CA"/>
    <w:rsid w:val="009320D1"/>
    <w:rsid w:val="009326D5"/>
    <w:rsid w:val="009344BC"/>
    <w:rsid w:val="0093458F"/>
    <w:rsid w:val="00934F7F"/>
    <w:rsid w:val="0093579B"/>
    <w:rsid w:val="00937018"/>
    <w:rsid w:val="0094125C"/>
    <w:rsid w:val="00943EEF"/>
    <w:rsid w:val="00944131"/>
    <w:rsid w:val="00944A61"/>
    <w:rsid w:val="0094682D"/>
    <w:rsid w:val="00950A0D"/>
    <w:rsid w:val="00951254"/>
    <w:rsid w:val="009526E2"/>
    <w:rsid w:val="00954179"/>
    <w:rsid w:val="00957D58"/>
    <w:rsid w:val="00960709"/>
    <w:rsid w:val="009607B1"/>
    <w:rsid w:val="009611C6"/>
    <w:rsid w:val="00961843"/>
    <w:rsid w:val="0096205A"/>
    <w:rsid w:val="00962213"/>
    <w:rsid w:val="00962CE0"/>
    <w:rsid w:val="00964D09"/>
    <w:rsid w:val="00965DF4"/>
    <w:rsid w:val="00972859"/>
    <w:rsid w:val="0097427B"/>
    <w:rsid w:val="00975445"/>
    <w:rsid w:val="0097580B"/>
    <w:rsid w:val="00975F05"/>
    <w:rsid w:val="009760A9"/>
    <w:rsid w:val="00976BC6"/>
    <w:rsid w:val="0097775E"/>
    <w:rsid w:val="00981BF0"/>
    <w:rsid w:val="009851D2"/>
    <w:rsid w:val="009866EB"/>
    <w:rsid w:val="00986C3B"/>
    <w:rsid w:val="009874CA"/>
    <w:rsid w:val="0099045B"/>
    <w:rsid w:val="0099045C"/>
    <w:rsid w:val="00990671"/>
    <w:rsid w:val="00993993"/>
    <w:rsid w:val="009959DB"/>
    <w:rsid w:val="00996236"/>
    <w:rsid w:val="00996477"/>
    <w:rsid w:val="0099727A"/>
    <w:rsid w:val="00997393"/>
    <w:rsid w:val="00997BF6"/>
    <w:rsid w:val="00997F3D"/>
    <w:rsid w:val="009A09B0"/>
    <w:rsid w:val="009A3895"/>
    <w:rsid w:val="009A7691"/>
    <w:rsid w:val="009A7C23"/>
    <w:rsid w:val="009B014D"/>
    <w:rsid w:val="009B0E07"/>
    <w:rsid w:val="009B2C76"/>
    <w:rsid w:val="009B495C"/>
    <w:rsid w:val="009B5364"/>
    <w:rsid w:val="009B5BD2"/>
    <w:rsid w:val="009C1A51"/>
    <w:rsid w:val="009C3479"/>
    <w:rsid w:val="009C3D32"/>
    <w:rsid w:val="009C65AF"/>
    <w:rsid w:val="009C73C7"/>
    <w:rsid w:val="009C7CA9"/>
    <w:rsid w:val="009D0789"/>
    <w:rsid w:val="009D59E2"/>
    <w:rsid w:val="009D7829"/>
    <w:rsid w:val="009D7C67"/>
    <w:rsid w:val="009E0187"/>
    <w:rsid w:val="009E0901"/>
    <w:rsid w:val="009E1EB4"/>
    <w:rsid w:val="009E23A1"/>
    <w:rsid w:val="009E263E"/>
    <w:rsid w:val="009E2C29"/>
    <w:rsid w:val="009E3677"/>
    <w:rsid w:val="009E474E"/>
    <w:rsid w:val="009E628A"/>
    <w:rsid w:val="009E63A3"/>
    <w:rsid w:val="009E6760"/>
    <w:rsid w:val="009F041F"/>
    <w:rsid w:val="009F05FF"/>
    <w:rsid w:val="009F0FE7"/>
    <w:rsid w:val="009F12D6"/>
    <w:rsid w:val="009F1ED4"/>
    <w:rsid w:val="009F2149"/>
    <w:rsid w:val="009F38AC"/>
    <w:rsid w:val="009F3D91"/>
    <w:rsid w:val="009F5720"/>
    <w:rsid w:val="009F5C6E"/>
    <w:rsid w:val="009F7A86"/>
    <w:rsid w:val="00A00514"/>
    <w:rsid w:val="00A02EA9"/>
    <w:rsid w:val="00A07E61"/>
    <w:rsid w:val="00A1036E"/>
    <w:rsid w:val="00A103A0"/>
    <w:rsid w:val="00A11078"/>
    <w:rsid w:val="00A11BEA"/>
    <w:rsid w:val="00A12325"/>
    <w:rsid w:val="00A123F7"/>
    <w:rsid w:val="00A13392"/>
    <w:rsid w:val="00A15899"/>
    <w:rsid w:val="00A158F9"/>
    <w:rsid w:val="00A210EC"/>
    <w:rsid w:val="00A22652"/>
    <w:rsid w:val="00A22E96"/>
    <w:rsid w:val="00A2343E"/>
    <w:rsid w:val="00A2416D"/>
    <w:rsid w:val="00A2453E"/>
    <w:rsid w:val="00A24EB7"/>
    <w:rsid w:val="00A26C9C"/>
    <w:rsid w:val="00A30404"/>
    <w:rsid w:val="00A309C3"/>
    <w:rsid w:val="00A309E0"/>
    <w:rsid w:val="00A310D9"/>
    <w:rsid w:val="00A320DD"/>
    <w:rsid w:val="00A35003"/>
    <w:rsid w:val="00A35F02"/>
    <w:rsid w:val="00A441C3"/>
    <w:rsid w:val="00A446AB"/>
    <w:rsid w:val="00A44F75"/>
    <w:rsid w:val="00A456F1"/>
    <w:rsid w:val="00A45BFB"/>
    <w:rsid w:val="00A4719C"/>
    <w:rsid w:val="00A4767E"/>
    <w:rsid w:val="00A477F3"/>
    <w:rsid w:val="00A47AA0"/>
    <w:rsid w:val="00A47C5E"/>
    <w:rsid w:val="00A50781"/>
    <w:rsid w:val="00A50BFF"/>
    <w:rsid w:val="00A53570"/>
    <w:rsid w:val="00A5382B"/>
    <w:rsid w:val="00A53AF2"/>
    <w:rsid w:val="00A5578F"/>
    <w:rsid w:val="00A57ED7"/>
    <w:rsid w:val="00A6047F"/>
    <w:rsid w:val="00A60794"/>
    <w:rsid w:val="00A60AFE"/>
    <w:rsid w:val="00A60EEC"/>
    <w:rsid w:val="00A61000"/>
    <w:rsid w:val="00A62389"/>
    <w:rsid w:val="00A625D7"/>
    <w:rsid w:val="00A6590E"/>
    <w:rsid w:val="00A71226"/>
    <w:rsid w:val="00A75EFD"/>
    <w:rsid w:val="00A808FE"/>
    <w:rsid w:val="00A81D6F"/>
    <w:rsid w:val="00A83200"/>
    <w:rsid w:val="00A85A9F"/>
    <w:rsid w:val="00A86234"/>
    <w:rsid w:val="00A93872"/>
    <w:rsid w:val="00A93DC3"/>
    <w:rsid w:val="00A94622"/>
    <w:rsid w:val="00A95C12"/>
    <w:rsid w:val="00A97A13"/>
    <w:rsid w:val="00AA0A1B"/>
    <w:rsid w:val="00AA0A7A"/>
    <w:rsid w:val="00AA3A75"/>
    <w:rsid w:val="00AA5A9A"/>
    <w:rsid w:val="00AA5EC3"/>
    <w:rsid w:val="00AA749F"/>
    <w:rsid w:val="00AA7906"/>
    <w:rsid w:val="00AB0ACC"/>
    <w:rsid w:val="00AB17A8"/>
    <w:rsid w:val="00AB222A"/>
    <w:rsid w:val="00AB2E1E"/>
    <w:rsid w:val="00AB595E"/>
    <w:rsid w:val="00AB6DC6"/>
    <w:rsid w:val="00AB777A"/>
    <w:rsid w:val="00AC118D"/>
    <w:rsid w:val="00AC1DF6"/>
    <w:rsid w:val="00AC1FB9"/>
    <w:rsid w:val="00AC482C"/>
    <w:rsid w:val="00AC5418"/>
    <w:rsid w:val="00AC7D87"/>
    <w:rsid w:val="00AD2369"/>
    <w:rsid w:val="00AD2C74"/>
    <w:rsid w:val="00AD2E3C"/>
    <w:rsid w:val="00AD3BB4"/>
    <w:rsid w:val="00AD4681"/>
    <w:rsid w:val="00AD5109"/>
    <w:rsid w:val="00AD547F"/>
    <w:rsid w:val="00AD67FD"/>
    <w:rsid w:val="00AE0463"/>
    <w:rsid w:val="00AE1222"/>
    <w:rsid w:val="00AE178B"/>
    <w:rsid w:val="00AE254E"/>
    <w:rsid w:val="00AE2894"/>
    <w:rsid w:val="00AE2D59"/>
    <w:rsid w:val="00AE4901"/>
    <w:rsid w:val="00AE49F6"/>
    <w:rsid w:val="00AE5E9E"/>
    <w:rsid w:val="00AE6B02"/>
    <w:rsid w:val="00AF2BBC"/>
    <w:rsid w:val="00AF37C7"/>
    <w:rsid w:val="00AF38C7"/>
    <w:rsid w:val="00AF434C"/>
    <w:rsid w:val="00AF4554"/>
    <w:rsid w:val="00AF6D82"/>
    <w:rsid w:val="00AF6DD9"/>
    <w:rsid w:val="00B00CF7"/>
    <w:rsid w:val="00B038F9"/>
    <w:rsid w:val="00B03F18"/>
    <w:rsid w:val="00B04661"/>
    <w:rsid w:val="00B04879"/>
    <w:rsid w:val="00B04B67"/>
    <w:rsid w:val="00B057A7"/>
    <w:rsid w:val="00B075DC"/>
    <w:rsid w:val="00B10BDA"/>
    <w:rsid w:val="00B11099"/>
    <w:rsid w:val="00B12880"/>
    <w:rsid w:val="00B12C13"/>
    <w:rsid w:val="00B13609"/>
    <w:rsid w:val="00B15B6A"/>
    <w:rsid w:val="00B1637C"/>
    <w:rsid w:val="00B1767A"/>
    <w:rsid w:val="00B2078A"/>
    <w:rsid w:val="00B2288E"/>
    <w:rsid w:val="00B25F55"/>
    <w:rsid w:val="00B273B5"/>
    <w:rsid w:val="00B274FB"/>
    <w:rsid w:val="00B30B50"/>
    <w:rsid w:val="00B32222"/>
    <w:rsid w:val="00B324BB"/>
    <w:rsid w:val="00B325BF"/>
    <w:rsid w:val="00B32FCF"/>
    <w:rsid w:val="00B32FD9"/>
    <w:rsid w:val="00B345D4"/>
    <w:rsid w:val="00B3668A"/>
    <w:rsid w:val="00B40884"/>
    <w:rsid w:val="00B4200F"/>
    <w:rsid w:val="00B424DF"/>
    <w:rsid w:val="00B4271A"/>
    <w:rsid w:val="00B42ADD"/>
    <w:rsid w:val="00B4345E"/>
    <w:rsid w:val="00B4437A"/>
    <w:rsid w:val="00B4540E"/>
    <w:rsid w:val="00B46353"/>
    <w:rsid w:val="00B4688F"/>
    <w:rsid w:val="00B46B2F"/>
    <w:rsid w:val="00B4703B"/>
    <w:rsid w:val="00B50C58"/>
    <w:rsid w:val="00B51447"/>
    <w:rsid w:val="00B51C78"/>
    <w:rsid w:val="00B52FF4"/>
    <w:rsid w:val="00B539A9"/>
    <w:rsid w:val="00B55141"/>
    <w:rsid w:val="00B5514C"/>
    <w:rsid w:val="00B563D6"/>
    <w:rsid w:val="00B57E21"/>
    <w:rsid w:val="00B613B8"/>
    <w:rsid w:val="00B61950"/>
    <w:rsid w:val="00B62B90"/>
    <w:rsid w:val="00B63790"/>
    <w:rsid w:val="00B64430"/>
    <w:rsid w:val="00B645D2"/>
    <w:rsid w:val="00B6526E"/>
    <w:rsid w:val="00B657D1"/>
    <w:rsid w:val="00B666BE"/>
    <w:rsid w:val="00B70D61"/>
    <w:rsid w:val="00B72998"/>
    <w:rsid w:val="00B72A4C"/>
    <w:rsid w:val="00B72BAA"/>
    <w:rsid w:val="00B743E4"/>
    <w:rsid w:val="00B74BAB"/>
    <w:rsid w:val="00B77412"/>
    <w:rsid w:val="00B774B6"/>
    <w:rsid w:val="00B8069B"/>
    <w:rsid w:val="00B80E03"/>
    <w:rsid w:val="00B81373"/>
    <w:rsid w:val="00B820DF"/>
    <w:rsid w:val="00B833E3"/>
    <w:rsid w:val="00B837B4"/>
    <w:rsid w:val="00B840C8"/>
    <w:rsid w:val="00B84B75"/>
    <w:rsid w:val="00B860A8"/>
    <w:rsid w:val="00B87813"/>
    <w:rsid w:val="00B9098C"/>
    <w:rsid w:val="00B90EE5"/>
    <w:rsid w:val="00B9107B"/>
    <w:rsid w:val="00B91666"/>
    <w:rsid w:val="00B917BE"/>
    <w:rsid w:val="00B92F8F"/>
    <w:rsid w:val="00B93247"/>
    <w:rsid w:val="00B95B3F"/>
    <w:rsid w:val="00B96D0E"/>
    <w:rsid w:val="00B975E2"/>
    <w:rsid w:val="00BA154C"/>
    <w:rsid w:val="00BA169C"/>
    <w:rsid w:val="00BA1B0D"/>
    <w:rsid w:val="00BA25AB"/>
    <w:rsid w:val="00BA325F"/>
    <w:rsid w:val="00BA34A3"/>
    <w:rsid w:val="00BA37C0"/>
    <w:rsid w:val="00BA6139"/>
    <w:rsid w:val="00BA71F2"/>
    <w:rsid w:val="00BA7324"/>
    <w:rsid w:val="00BB0098"/>
    <w:rsid w:val="00BB3844"/>
    <w:rsid w:val="00BB399E"/>
    <w:rsid w:val="00BB3B52"/>
    <w:rsid w:val="00BB4EB6"/>
    <w:rsid w:val="00BB52AC"/>
    <w:rsid w:val="00BB770B"/>
    <w:rsid w:val="00BC14F5"/>
    <w:rsid w:val="00BC3106"/>
    <w:rsid w:val="00BC33CB"/>
    <w:rsid w:val="00BC43FA"/>
    <w:rsid w:val="00BC4721"/>
    <w:rsid w:val="00BC6C23"/>
    <w:rsid w:val="00BD1F8D"/>
    <w:rsid w:val="00BD2254"/>
    <w:rsid w:val="00BD2746"/>
    <w:rsid w:val="00BD2E42"/>
    <w:rsid w:val="00BD35FF"/>
    <w:rsid w:val="00BD58CC"/>
    <w:rsid w:val="00BD64ED"/>
    <w:rsid w:val="00BD6E86"/>
    <w:rsid w:val="00BD786E"/>
    <w:rsid w:val="00BE2EC2"/>
    <w:rsid w:val="00BE337D"/>
    <w:rsid w:val="00BE34E2"/>
    <w:rsid w:val="00BE382E"/>
    <w:rsid w:val="00BE54E8"/>
    <w:rsid w:val="00BE5A6F"/>
    <w:rsid w:val="00BE64A7"/>
    <w:rsid w:val="00BF10D9"/>
    <w:rsid w:val="00BF2CCF"/>
    <w:rsid w:val="00BF369F"/>
    <w:rsid w:val="00BF4273"/>
    <w:rsid w:val="00BF43AD"/>
    <w:rsid w:val="00BF5D2B"/>
    <w:rsid w:val="00BF75F0"/>
    <w:rsid w:val="00C00C8A"/>
    <w:rsid w:val="00C014F4"/>
    <w:rsid w:val="00C01AEB"/>
    <w:rsid w:val="00C033E0"/>
    <w:rsid w:val="00C03DF8"/>
    <w:rsid w:val="00C0599C"/>
    <w:rsid w:val="00C06923"/>
    <w:rsid w:val="00C07B09"/>
    <w:rsid w:val="00C11374"/>
    <w:rsid w:val="00C120B3"/>
    <w:rsid w:val="00C121C5"/>
    <w:rsid w:val="00C12962"/>
    <w:rsid w:val="00C130BE"/>
    <w:rsid w:val="00C1691D"/>
    <w:rsid w:val="00C16B35"/>
    <w:rsid w:val="00C16B5D"/>
    <w:rsid w:val="00C202F5"/>
    <w:rsid w:val="00C20BA1"/>
    <w:rsid w:val="00C2193B"/>
    <w:rsid w:val="00C22854"/>
    <w:rsid w:val="00C23E0D"/>
    <w:rsid w:val="00C24079"/>
    <w:rsid w:val="00C248A5"/>
    <w:rsid w:val="00C25220"/>
    <w:rsid w:val="00C27751"/>
    <w:rsid w:val="00C2775B"/>
    <w:rsid w:val="00C332E2"/>
    <w:rsid w:val="00C3405B"/>
    <w:rsid w:val="00C3578A"/>
    <w:rsid w:val="00C35F4E"/>
    <w:rsid w:val="00C41C50"/>
    <w:rsid w:val="00C44FE8"/>
    <w:rsid w:val="00C46937"/>
    <w:rsid w:val="00C474B4"/>
    <w:rsid w:val="00C47E79"/>
    <w:rsid w:val="00C501BB"/>
    <w:rsid w:val="00C51D3D"/>
    <w:rsid w:val="00C53257"/>
    <w:rsid w:val="00C54469"/>
    <w:rsid w:val="00C54C79"/>
    <w:rsid w:val="00C551D4"/>
    <w:rsid w:val="00C56663"/>
    <w:rsid w:val="00C578D2"/>
    <w:rsid w:val="00C614EC"/>
    <w:rsid w:val="00C61FB9"/>
    <w:rsid w:val="00C649E9"/>
    <w:rsid w:val="00C6547C"/>
    <w:rsid w:val="00C66068"/>
    <w:rsid w:val="00C70647"/>
    <w:rsid w:val="00C72F62"/>
    <w:rsid w:val="00C73450"/>
    <w:rsid w:val="00C744A3"/>
    <w:rsid w:val="00C751F2"/>
    <w:rsid w:val="00C81E79"/>
    <w:rsid w:val="00C8256C"/>
    <w:rsid w:val="00C830BC"/>
    <w:rsid w:val="00C831AA"/>
    <w:rsid w:val="00C845DA"/>
    <w:rsid w:val="00C8499D"/>
    <w:rsid w:val="00C85310"/>
    <w:rsid w:val="00C85F3C"/>
    <w:rsid w:val="00C87674"/>
    <w:rsid w:val="00C91146"/>
    <w:rsid w:val="00C922CB"/>
    <w:rsid w:val="00C92684"/>
    <w:rsid w:val="00C92F53"/>
    <w:rsid w:val="00C952C2"/>
    <w:rsid w:val="00C95DFD"/>
    <w:rsid w:val="00CA3C6C"/>
    <w:rsid w:val="00CA6A4D"/>
    <w:rsid w:val="00CB0508"/>
    <w:rsid w:val="00CB1167"/>
    <w:rsid w:val="00CB1B2A"/>
    <w:rsid w:val="00CB5D2D"/>
    <w:rsid w:val="00CB5F4F"/>
    <w:rsid w:val="00CB67B0"/>
    <w:rsid w:val="00CB68FD"/>
    <w:rsid w:val="00CB70B2"/>
    <w:rsid w:val="00CB77FF"/>
    <w:rsid w:val="00CC2CFA"/>
    <w:rsid w:val="00CC300F"/>
    <w:rsid w:val="00CC4BA8"/>
    <w:rsid w:val="00CC5147"/>
    <w:rsid w:val="00CC671A"/>
    <w:rsid w:val="00CC7A74"/>
    <w:rsid w:val="00CC7D15"/>
    <w:rsid w:val="00CD0C9A"/>
    <w:rsid w:val="00CD1017"/>
    <w:rsid w:val="00CD2F67"/>
    <w:rsid w:val="00CD4544"/>
    <w:rsid w:val="00CD48EA"/>
    <w:rsid w:val="00CE060D"/>
    <w:rsid w:val="00CE1EBF"/>
    <w:rsid w:val="00CE4A3F"/>
    <w:rsid w:val="00CE4A68"/>
    <w:rsid w:val="00CE4D60"/>
    <w:rsid w:val="00CE509B"/>
    <w:rsid w:val="00CE5954"/>
    <w:rsid w:val="00CE5E0A"/>
    <w:rsid w:val="00CE7737"/>
    <w:rsid w:val="00CF1BA5"/>
    <w:rsid w:val="00CF3429"/>
    <w:rsid w:val="00CF3E48"/>
    <w:rsid w:val="00CF4FCC"/>
    <w:rsid w:val="00CF5BBA"/>
    <w:rsid w:val="00D01A23"/>
    <w:rsid w:val="00D032B0"/>
    <w:rsid w:val="00D03B77"/>
    <w:rsid w:val="00D046E4"/>
    <w:rsid w:val="00D04A7B"/>
    <w:rsid w:val="00D05331"/>
    <w:rsid w:val="00D0752F"/>
    <w:rsid w:val="00D11C4C"/>
    <w:rsid w:val="00D12A56"/>
    <w:rsid w:val="00D137B4"/>
    <w:rsid w:val="00D13B88"/>
    <w:rsid w:val="00D1476A"/>
    <w:rsid w:val="00D20EAF"/>
    <w:rsid w:val="00D21CB5"/>
    <w:rsid w:val="00D2212D"/>
    <w:rsid w:val="00D2267A"/>
    <w:rsid w:val="00D22779"/>
    <w:rsid w:val="00D22FA0"/>
    <w:rsid w:val="00D240AA"/>
    <w:rsid w:val="00D24141"/>
    <w:rsid w:val="00D25A37"/>
    <w:rsid w:val="00D25AF8"/>
    <w:rsid w:val="00D26E96"/>
    <w:rsid w:val="00D2745D"/>
    <w:rsid w:val="00D30B6F"/>
    <w:rsid w:val="00D31DC1"/>
    <w:rsid w:val="00D33A6F"/>
    <w:rsid w:val="00D353D2"/>
    <w:rsid w:val="00D356FE"/>
    <w:rsid w:val="00D35B26"/>
    <w:rsid w:val="00D36047"/>
    <w:rsid w:val="00D36460"/>
    <w:rsid w:val="00D3683E"/>
    <w:rsid w:val="00D36A10"/>
    <w:rsid w:val="00D40F60"/>
    <w:rsid w:val="00D42974"/>
    <w:rsid w:val="00D459A0"/>
    <w:rsid w:val="00D46161"/>
    <w:rsid w:val="00D53C6D"/>
    <w:rsid w:val="00D55078"/>
    <w:rsid w:val="00D566F0"/>
    <w:rsid w:val="00D60BC6"/>
    <w:rsid w:val="00D61372"/>
    <w:rsid w:val="00D639AC"/>
    <w:rsid w:val="00D647AA"/>
    <w:rsid w:val="00D6520C"/>
    <w:rsid w:val="00D657A3"/>
    <w:rsid w:val="00D660FB"/>
    <w:rsid w:val="00D66DA9"/>
    <w:rsid w:val="00D66F3F"/>
    <w:rsid w:val="00D67E4F"/>
    <w:rsid w:val="00D710D0"/>
    <w:rsid w:val="00D7483A"/>
    <w:rsid w:val="00D74A0C"/>
    <w:rsid w:val="00D76B45"/>
    <w:rsid w:val="00D76C7C"/>
    <w:rsid w:val="00D82BAC"/>
    <w:rsid w:val="00D82BD6"/>
    <w:rsid w:val="00D84B36"/>
    <w:rsid w:val="00D85030"/>
    <w:rsid w:val="00D858AA"/>
    <w:rsid w:val="00D90694"/>
    <w:rsid w:val="00D912C5"/>
    <w:rsid w:val="00D93128"/>
    <w:rsid w:val="00D93801"/>
    <w:rsid w:val="00D959B0"/>
    <w:rsid w:val="00D977C1"/>
    <w:rsid w:val="00DA0B27"/>
    <w:rsid w:val="00DA0BCF"/>
    <w:rsid w:val="00DA1811"/>
    <w:rsid w:val="00DA1A97"/>
    <w:rsid w:val="00DA4BD8"/>
    <w:rsid w:val="00DA64FD"/>
    <w:rsid w:val="00DB1BAD"/>
    <w:rsid w:val="00DB3724"/>
    <w:rsid w:val="00DB3CC9"/>
    <w:rsid w:val="00DB4930"/>
    <w:rsid w:val="00DB7AA9"/>
    <w:rsid w:val="00DB7B17"/>
    <w:rsid w:val="00DC1923"/>
    <w:rsid w:val="00DC2AD4"/>
    <w:rsid w:val="00DC4C81"/>
    <w:rsid w:val="00DC60D9"/>
    <w:rsid w:val="00DC6880"/>
    <w:rsid w:val="00DC6DC4"/>
    <w:rsid w:val="00DD0584"/>
    <w:rsid w:val="00DD08CE"/>
    <w:rsid w:val="00DD1D20"/>
    <w:rsid w:val="00DD2746"/>
    <w:rsid w:val="00DD3477"/>
    <w:rsid w:val="00DD3802"/>
    <w:rsid w:val="00DD4079"/>
    <w:rsid w:val="00DD49BA"/>
    <w:rsid w:val="00DD6617"/>
    <w:rsid w:val="00DE2BAD"/>
    <w:rsid w:val="00DE40E1"/>
    <w:rsid w:val="00DE55E6"/>
    <w:rsid w:val="00DE5727"/>
    <w:rsid w:val="00DE5F2F"/>
    <w:rsid w:val="00DE7938"/>
    <w:rsid w:val="00DE7990"/>
    <w:rsid w:val="00DF3C83"/>
    <w:rsid w:val="00DF534C"/>
    <w:rsid w:val="00DF57C6"/>
    <w:rsid w:val="00DF5AF7"/>
    <w:rsid w:val="00DF5E82"/>
    <w:rsid w:val="00DF65B3"/>
    <w:rsid w:val="00E00994"/>
    <w:rsid w:val="00E00C00"/>
    <w:rsid w:val="00E01517"/>
    <w:rsid w:val="00E03F42"/>
    <w:rsid w:val="00E04605"/>
    <w:rsid w:val="00E04919"/>
    <w:rsid w:val="00E06601"/>
    <w:rsid w:val="00E06711"/>
    <w:rsid w:val="00E0787E"/>
    <w:rsid w:val="00E108A6"/>
    <w:rsid w:val="00E110BE"/>
    <w:rsid w:val="00E13E82"/>
    <w:rsid w:val="00E14117"/>
    <w:rsid w:val="00E141CE"/>
    <w:rsid w:val="00E14A30"/>
    <w:rsid w:val="00E15299"/>
    <w:rsid w:val="00E167EB"/>
    <w:rsid w:val="00E20B04"/>
    <w:rsid w:val="00E227D6"/>
    <w:rsid w:val="00E23A18"/>
    <w:rsid w:val="00E23D57"/>
    <w:rsid w:val="00E251C2"/>
    <w:rsid w:val="00E264C7"/>
    <w:rsid w:val="00E30646"/>
    <w:rsid w:val="00E32516"/>
    <w:rsid w:val="00E32DB3"/>
    <w:rsid w:val="00E33D77"/>
    <w:rsid w:val="00E36001"/>
    <w:rsid w:val="00E368F6"/>
    <w:rsid w:val="00E41C48"/>
    <w:rsid w:val="00E423DF"/>
    <w:rsid w:val="00E43290"/>
    <w:rsid w:val="00E44682"/>
    <w:rsid w:val="00E46738"/>
    <w:rsid w:val="00E513DD"/>
    <w:rsid w:val="00E523AD"/>
    <w:rsid w:val="00E54E0B"/>
    <w:rsid w:val="00E5556F"/>
    <w:rsid w:val="00E56651"/>
    <w:rsid w:val="00E56812"/>
    <w:rsid w:val="00E568A5"/>
    <w:rsid w:val="00E571F0"/>
    <w:rsid w:val="00E57597"/>
    <w:rsid w:val="00E60AD3"/>
    <w:rsid w:val="00E61132"/>
    <w:rsid w:val="00E620DA"/>
    <w:rsid w:val="00E63068"/>
    <w:rsid w:val="00E6437C"/>
    <w:rsid w:val="00E65715"/>
    <w:rsid w:val="00E65A70"/>
    <w:rsid w:val="00E6603A"/>
    <w:rsid w:val="00E66F14"/>
    <w:rsid w:val="00E714D2"/>
    <w:rsid w:val="00E7277A"/>
    <w:rsid w:val="00E73ED7"/>
    <w:rsid w:val="00E743E8"/>
    <w:rsid w:val="00E76639"/>
    <w:rsid w:val="00E76B95"/>
    <w:rsid w:val="00E76E25"/>
    <w:rsid w:val="00E772F3"/>
    <w:rsid w:val="00E7777D"/>
    <w:rsid w:val="00E802F3"/>
    <w:rsid w:val="00E80479"/>
    <w:rsid w:val="00E8390E"/>
    <w:rsid w:val="00E84C38"/>
    <w:rsid w:val="00E86F52"/>
    <w:rsid w:val="00E87395"/>
    <w:rsid w:val="00E91435"/>
    <w:rsid w:val="00E92FD9"/>
    <w:rsid w:val="00E94CD4"/>
    <w:rsid w:val="00E9557D"/>
    <w:rsid w:val="00E95F63"/>
    <w:rsid w:val="00EA017F"/>
    <w:rsid w:val="00EA019C"/>
    <w:rsid w:val="00EA0405"/>
    <w:rsid w:val="00EA0559"/>
    <w:rsid w:val="00EA0D37"/>
    <w:rsid w:val="00EA1C51"/>
    <w:rsid w:val="00EA1C97"/>
    <w:rsid w:val="00EA2744"/>
    <w:rsid w:val="00EA3481"/>
    <w:rsid w:val="00EA64DC"/>
    <w:rsid w:val="00EA70FB"/>
    <w:rsid w:val="00EB00E2"/>
    <w:rsid w:val="00EB20B8"/>
    <w:rsid w:val="00EB312A"/>
    <w:rsid w:val="00EB4178"/>
    <w:rsid w:val="00EB6A48"/>
    <w:rsid w:val="00EB726A"/>
    <w:rsid w:val="00EB7640"/>
    <w:rsid w:val="00EB7F50"/>
    <w:rsid w:val="00EC0638"/>
    <w:rsid w:val="00EC080E"/>
    <w:rsid w:val="00EC1B1D"/>
    <w:rsid w:val="00EC2E20"/>
    <w:rsid w:val="00EC3C9F"/>
    <w:rsid w:val="00EC42E4"/>
    <w:rsid w:val="00EC4A17"/>
    <w:rsid w:val="00EC4FAD"/>
    <w:rsid w:val="00EC507B"/>
    <w:rsid w:val="00EC6505"/>
    <w:rsid w:val="00ED04A8"/>
    <w:rsid w:val="00ED6284"/>
    <w:rsid w:val="00ED796E"/>
    <w:rsid w:val="00ED7A2A"/>
    <w:rsid w:val="00EE18BE"/>
    <w:rsid w:val="00EE2076"/>
    <w:rsid w:val="00EE277D"/>
    <w:rsid w:val="00EE5089"/>
    <w:rsid w:val="00EE6670"/>
    <w:rsid w:val="00EF1111"/>
    <w:rsid w:val="00EF2A49"/>
    <w:rsid w:val="00EF35F1"/>
    <w:rsid w:val="00EF3791"/>
    <w:rsid w:val="00EF3E4B"/>
    <w:rsid w:val="00EF452F"/>
    <w:rsid w:val="00EF4F50"/>
    <w:rsid w:val="00EF5661"/>
    <w:rsid w:val="00EF6EE7"/>
    <w:rsid w:val="00F020F7"/>
    <w:rsid w:val="00F0574D"/>
    <w:rsid w:val="00F103E5"/>
    <w:rsid w:val="00F1256F"/>
    <w:rsid w:val="00F12DAC"/>
    <w:rsid w:val="00F13DCC"/>
    <w:rsid w:val="00F1573A"/>
    <w:rsid w:val="00F17F92"/>
    <w:rsid w:val="00F21146"/>
    <w:rsid w:val="00F221D9"/>
    <w:rsid w:val="00F22FAB"/>
    <w:rsid w:val="00F2334A"/>
    <w:rsid w:val="00F23EA6"/>
    <w:rsid w:val="00F245A8"/>
    <w:rsid w:val="00F24F89"/>
    <w:rsid w:val="00F277C6"/>
    <w:rsid w:val="00F31A04"/>
    <w:rsid w:val="00F3387A"/>
    <w:rsid w:val="00F345F2"/>
    <w:rsid w:val="00F36647"/>
    <w:rsid w:val="00F41EE4"/>
    <w:rsid w:val="00F427D3"/>
    <w:rsid w:val="00F42F98"/>
    <w:rsid w:val="00F436E6"/>
    <w:rsid w:val="00F43785"/>
    <w:rsid w:val="00F4384C"/>
    <w:rsid w:val="00F447C1"/>
    <w:rsid w:val="00F44BE1"/>
    <w:rsid w:val="00F47AA4"/>
    <w:rsid w:val="00F514ED"/>
    <w:rsid w:val="00F51DFB"/>
    <w:rsid w:val="00F51ED5"/>
    <w:rsid w:val="00F540CC"/>
    <w:rsid w:val="00F54360"/>
    <w:rsid w:val="00F545F2"/>
    <w:rsid w:val="00F557F1"/>
    <w:rsid w:val="00F607A2"/>
    <w:rsid w:val="00F6202D"/>
    <w:rsid w:val="00F625FF"/>
    <w:rsid w:val="00F639D2"/>
    <w:rsid w:val="00F63A1A"/>
    <w:rsid w:val="00F669D4"/>
    <w:rsid w:val="00F67CF0"/>
    <w:rsid w:val="00F722B5"/>
    <w:rsid w:val="00F726D3"/>
    <w:rsid w:val="00F73B1A"/>
    <w:rsid w:val="00F74086"/>
    <w:rsid w:val="00F74F1F"/>
    <w:rsid w:val="00F76818"/>
    <w:rsid w:val="00F76B61"/>
    <w:rsid w:val="00F76FC5"/>
    <w:rsid w:val="00F77437"/>
    <w:rsid w:val="00F774DE"/>
    <w:rsid w:val="00F80618"/>
    <w:rsid w:val="00F8381E"/>
    <w:rsid w:val="00F84575"/>
    <w:rsid w:val="00F84EF4"/>
    <w:rsid w:val="00F8681A"/>
    <w:rsid w:val="00F8743F"/>
    <w:rsid w:val="00F90176"/>
    <w:rsid w:val="00F906BA"/>
    <w:rsid w:val="00F90B41"/>
    <w:rsid w:val="00F93A05"/>
    <w:rsid w:val="00F964E2"/>
    <w:rsid w:val="00F968B6"/>
    <w:rsid w:val="00F97026"/>
    <w:rsid w:val="00FA071D"/>
    <w:rsid w:val="00FA2919"/>
    <w:rsid w:val="00FA2C20"/>
    <w:rsid w:val="00FA3F2D"/>
    <w:rsid w:val="00FA45C1"/>
    <w:rsid w:val="00FA4F4E"/>
    <w:rsid w:val="00FA5829"/>
    <w:rsid w:val="00FA73AF"/>
    <w:rsid w:val="00FB1E6E"/>
    <w:rsid w:val="00FB1EAB"/>
    <w:rsid w:val="00FB2901"/>
    <w:rsid w:val="00FB38C2"/>
    <w:rsid w:val="00FB6F03"/>
    <w:rsid w:val="00FC5C98"/>
    <w:rsid w:val="00FD014D"/>
    <w:rsid w:val="00FD0BB3"/>
    <w:rsid w:val="00FD21DF"/>
    <w:rsid w:val="00FD29EB"/>
    <w:rsid w:val="00FD4AE4"/>
    <w:rsid w:val="00FD6063"/>
    <w:rsid w:val="00FE1719"/>
    <w:rsid w:val="00FE4851"/>
    <w:rsid w:val="00FE6C0B"/>
    <w:rsid w:val="00FE6CD0"/>
    <w:rsid w:val="00FE6F17"/>
    <w:rsid w:val="00FF231C"/>
    <w:rsid w:val="00FF38EC"/>
    <w:rsid w:val="00FF3D6E"/>
    <w:rsid w:val="00FF49E0"/>
    <w:rsid w:val="00FF5C97"/>
    <w:rsid w:val="00FF5D9B"/>
    <w:rsid w:val="00FF68C4"/>
    <w:rsid w:val="00FF6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24993"/>
    <o:shapelayout v:ext="edit">
      <o:idmap v:ext="edit" data="1"/>
    </o:shapelayout>
  </w:shapeDefaults>
  <w:decimalSymbol w:val="."/>
  <w:listSeparator w:val=","/>
  <w14:docId w14:val="15A1E9E0"/>
  <w15:chartTrackingRefBased/>
  <w15:docId w15:val="{C2C069E8-A0C9-402F-BFBB-900EF640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B0"/>
  </w:style>
  <w:style w:type="paragraph" w:styleId="Heading2">
    <w:name w:val="heading 2"/>
    <w:basedOn w:val="Normal"/>
    <w:link w:val="Heading2Char"/>
    <w:uiPriority w:val="9"/>
    <w:qFormat/>
    <w:rsid w:val="00557021"/>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2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222"/>
  </w:style>
  <w:style w:type="paragraph" w:styleId="Footer">
    <w:name w:val="footer"/>
    <w:basedOn w:val="Normal"/>
    <w:link w:val="FooterChar"/>
    <w:uiPriority w:val="99"/>
    <w:unhideWhenUsed/>
    <w:rsid w:val="00B322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222"/>
  </w:style>
  <w:style w:type="paragraph" w:styleId="ListParagraph">
    <w:name w:val="List Paragraph"/>
    <w:basedOn w:val="Normal"/>
    <w:uiPriority w:val="34"/>
    <w:qFormat/>
    <w:rsid w:val="00052882"/>
    <w:pPr>
      <w:ind w:left="720"/>
      <w:contextualSpacing/>
    </w:pPr>
  </w:style>
  <w:style w:type="character" w:styleId="Hyperlink">
    <w:name w:val="Hyperlink"/>
    <w:rsid w:val="00EB4178"/>
    <w:rPr>
      <w:rFonts w:ascii="Arial" w:hAnsi="Arial" w:cs="Arial" w:hint="default"/>
      <w:b/>
      <w:bCs/>
      <w:color w:val="3E658B"/>
      <w:sz w:val="18"/>
      <w:szCs w:val="18"/>
      <w:u w:val="single"/>
    </w:rPr>
  </w:style>
  <w:style w:type="character" w:styleId="CommentReference">
    <w:name w:val="annotation reference"/>
    <w:basedOn w:val="DefaultParagraphFont"/>
    <w:uiPriority w:val="99"/>
    <w:semiHidden/>
    <w:unhideWhenUsed/>
    <w:rsid w:val="00CB1B2A"/>
    <w:rPr>
      <w:sz w:val="16"/>
      <w:szCs w:val="16"/>
    </w:rPr>
  </w:style>
  <w:style w:type="paragraph" w:styleId="CommentText">
    <w:name w:val="annotation text"/>
    <w:basedOn w:val="Normal"/>
    <w:link w:val="CommentTextChar"/>
    <w:uiPriority w:val="99"/>
    <w:unhideWhenUsed/>
    <w:rsid w:val="00CB1B2A"/>
    <w:pPr>
      <w:spacing w:line="240" w:lineRule="auto"/>
    </w:pPr>
    <w:rPr>
      <w:sz w:val="20"/>
      <w:szCs w:val="20"/>
    </w:rPr>
  </w:style>
  <w:style w:type="character" w:customStyle="1" w:styleId="CommentTextChar">
    <w:name w:val="Comment Text Char"/>
    <w:basedOn w:val="DefaultParagraphFont"/>
    <w:link w:val="CommentText"/>
    <w:uiPriority w:val="99"/>
    <w:rsid w:val="00CB1B2A"/>
    <w:rPr>
      <w:sz w:val="20"/>
      <w:szCs w:val="20"/>
    </w:rPr>
  </w:style>
  <w:style w:type="paragraph" w:styleId="CommentSubject">
    <w:name w:val="annotation subject"/>
    <w:basedOn w:val="CommentText"/>
    <w:next w:val="CommentText"/>
    <w:link w:val="CommentSubjectChar"/>
    <w:uiPriority w:val="99"/>
    <w:semiHidden/>
    <w:unhideWhenUsed/>
    <w:rsid w:val="00CB1B2A"/>
    <w:rPr>
      <w:b/>
      <w:bCs/>
    </w:rPr>
  </w:style>
  <w:style w:type="character" w:customStyle="1" w:styleId="CommentSubjectChar">
    <w:name w:val="Comment Subject Char"/>
    <w:basedOn w:val="CommentTextChar"/>
    <w:link w:val="CommentSubject"/>
    <w:uiPriority w:val="99"/>
    <w:semiHidden/>
    <w:rsid w:val="00CB1B2A"/>
    <w:rPr>
      <w:b/>
      <w:bCs/>
      <w:sz w:val="20"/>
      <w:szCs w:val="20"/>
    </w:rPr>
  </w:style>
  <w:style w:type="paragraph" w:styleId="BalloonText">
    <w:name w:val="Balloon Text"/>
    <w:basedOn w:val="Normal"/>
    <w:link w:val="BalloonTextChar"/>
    <w:uiPriority w:val="99"/>
    <w:semiHidden/>
    <w:unhideWhenUsed/>
    <w:rsid w:val="00CB1B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1B2A"/>
    <w:rPr>
      <w:rFonts w:ascii="Segoe UI" w:hAnsi="Segoe UI" w:cs="Segoe UI"/>
      <w:sz w:val="18"/>
      <w:szCs w:val="18"/>
    </w:rPr>
  </w:style>
  <w:style w:type="character" w:styleId="FollowedHyperlink">
    <w:name w:val="FollowedHyperlink"/>
    <w:basedOn w:val="DefaultParagraphFont"/>
    <w:uiPriority w:val="99"/>
    <w:semiHidden/>
    <w:unhideWhenUsed/>
    <w:rsid w:val="00EC080E"/>
    <w:rPr>
      <w:color w:val="954F72" w:themeColor="followedHyperlink"/>
      <w:u w:val="single"/>
    </w:rPr>
  </w:style>
  <w:style w:type="paragraph" w:styleId="FootnoteText">
    <w:name w:val="footnote text"/>
    <w:basedOn w:val="Normal"/>
    <w:link w:val="FootnoteTextChar"/>
    <w:uiPriority w:val="99"/>
    <w:semiHidden/>
    <w:unhideWhenUsed/>
    <w:rsid w:val="00A45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6F1"/>
    <w:rPr>
      <w:sz w:val="20"/>
      <w:szCs w:val="20"/>
    </w:rPr>
  </w:style>
  <w:style w:type="character" w:styleId="FootnoteReference">
    <w:name w:val="footnote reference"/>
    <w:basedOn w:val="DefaultParagraphFont"/>
    <w:uiPriority w:val="99"/>
    <w:semiHidden/>
    <w:unhideWhenUsed/>
    <w:rsid w:val="00A456F1"/>
    <w:rPr>
      <w:vertAlign w:val="superscript"/>
    </w:rPr>
  </w:style>
  <w:style w:type="paragraph" w:customStyle="1" w:styleId="64">
    <w:name w:val=".64"/>
    <w:basedOn w:val="Normal"/>
    <w:rsid w:val="00CB70B2"/>
    <w:pPr>
      <w:spacing w:after="40" w:line="240" w:lineRule="auto"/>
      <w:ind w:firstLine="567"/>
      <w:jc w:val="both"/>
    </w:pPr>
    <w:rPr>
      <w:rFonts w:ascii="Helvetica" w:eastAsia="Malgun Gothic" w:hAnsi="Helvetica" w:cs="Helvetica"/>
      <w:sz w:val="20"/>
      <w:szCs w:val="20"/>
      <w:lang w:val="en-NZ"/>
    </w:rPr>
  </w:style>
  <w:style w:type="paragraph" w:styleId="EndnoteText">
    <w:name w:val="endnote text"/>
    <w:basedOn w:val="Normal"/>
    <w:link w:val="EndnoteTextChar"/>
    <w:uiPriority w:val="99"/>
    <w:semiHidden/>
    <w:unhideWhenUsed/>
    <w:rsid w:val="002616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1630"/>
    <w:rPr>
      <w:sz w:val="20"/>
      <w:szCs w:val="20"/>
    </w:rPr>
  </w:style>
  <w:style w:type="character" w:styleId="EndnoteReference">
    <w:name w:val="endnote reference"/>
    <w:basedOn w:val="DefaultParagraphFont"/>
    <w:uiPriority w:val="99"/>
    <w:semiHidden/>
    <w:unhideWhenUsed/>
    <w:rsid w:val="00261630"/>
    <w:rPr>
      <w:vertAlign w:val="superscript"/>
    </w:rPr>
  </w:style>
  <w:style w:type="character" w:customStyle="1" w:styleId="Heading2Char">
    <w:name w:val="Heading 2 Char"/>
    <w:basedOn w:val="DefaultParagraphFont"/>
    <w:link w:val="Heading2"/>
    <w:uiPriority w:val="9"/>
    <w:rsid w:val="00557021"/>
    <w:rPr>
      <w:rFonts w:ascii="Times New Roman" w:eastAsia="Times New Roman" w:hAnsi="Times New Roman" w:cs="Times New Roman"/>
      <w:b/>
      <w:bCs/>
      <w:sz w:val="36"/>
      <w:szCs w:val="36"/>
      <w:lang w:val="en-US"/>
    </w:rPr>
  </w:style>
  <w:style w:type="character" w:styleId="Strong">
    <w:name w:val="Strong"/>
    <w:basedOn w:val="DefaultParagraphFont"/>
    <w:uiPriority w:val="22"/>
    <w:qFormat/>
    <w:rsid w:val="00B61950"/>
    <w:rPr>
      <w:b/>
      <w:bCs/>
    </w:rPr>
  </w:style>
  <w:style w:type="character" w:customStyle="1" w:styleId="cf11">
    <w:name w:val="cf11"/>
    <w:basedOn w:val="DefaultParagraphFont"/>
    <w:rsid w:val="00B72BAA"/>
    <w:rPr>
      <w:rFonts w:ascii="Segoe UI" w:hAnsi="Segoe UI" w:cs="Segoe UI" w:hint="default"/>
    </w:rPr>
  </w:style>
  <w:style w:type="character" w:styleId="UnresolvedMention">
    <w:name w:val="Unresolved Mention"/>
    <w:basedOn w:val="DefaultParagraphFont"/>
    <w:uiPriority w:val="99"/>
    <w:semiHidden/>
    <w:unhideWhenUsed/>
    <w:rsid w:val="00E62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6499">
      <w:bodyDiv w:val="1"/>
      <w:marLeft w:val="0"/>
      <w:marRight w:val="0"/>
      <w:marTop w:val="0"/>
      <w:marBottom w:val="0"/>
      <w:divBdr>
        <w:top w:val="none" w:sz="0" w:space="0" w:color="auto"/>
        <w:left w:val="none" w:sz="0" w:space="0" w:color="auto"/>
        <w:bottom w:val="none" w:sz="0" w:space="0" w:color="auto"/>
        <w:right w:val="none" w:sz="0" w:space="0" w:color="auto"/>
      </w:divBdr>
    </w:div>
    <w:div w:id="91515880">
      <w:bodyDiv w:val="1"/>
      <w:marLeft w:val="0"/>
      <w:marRight w:val="0"/>
      <w:marTop w:val="0"/>
      <w:marBottom w:val="0"/>
      <w:divBdr>
        <w:top w:val="none" w:sz="0" w:space="0" w:color="auto"/>
        <w:left w:val="none" w:sz="0" w:space="0" w:color="auto"/>
        <w:bottom w:val="none" w:sz="0" w:space="0" w:color="auto"/>
        <w:right w:val="none" w:sz="0" w:space="0" w:color="auto"/>
      </w:divBdr>
    </w:div>
    <w:div w:id="181894720">
      <w:bodyDiv w:val="1"/>
      <w:marLeft w:val="0"/>
      <w:marRight w:val="0"/>
      <w:marTop w:val="0"/>
      <w:marBottom w:val="0"/>
      <w:divBdr>
        <w:top w:val="none" w:sz="0" w:space="0" w:color="auto"/>
        <w:left w:val="none" w:sz="0" w:space="0" w:color="auto"/>
        <w:bottom w:val="none" w:sz="0" w:space="0" w:color="auto"/>
        <w:right w:val="none" w:sz="0" w:space="0" w:color="auto"/>
      </w:divBdr>
    </w:div>
    <w:div w:id="227348436">
      <w:bodyDiv w:val="1"/>
      <w:marLeft w:val="0"/>
      <w:marRight w:val="0"/>
      <w:marTop w:val="0"/>
      <w:marBottom w:val="0"/>
      <w:divBdr>
        <w:top w:val="none" w:sz="0" w:space="0" w:color="auto"/>
        <w:left w:val="none" w:sz="0" w:space="0" w:color="auto"/>
        <w:bottom w:val="none" w:sz="0" w:space="0" w:color="auto"/>
        <w:right w:val="none" w:sz="0" w:space="0" w:color="auto"/>
      </w:divBdr>
    </w:div>
    <w:div w:id="350374614">
      <w:bodyDiv w:val="1"/>
      <w:marLeft w:val="0"/>
      <w:marRight w:val="0"/>
      <w:marTop w:val="0"/>
      <w:marBottom w:val="0"/>
      <w:divBdr>
        <w:top w:val="none" w:sz="0" w:space="0" w:color="auto"/>
        <w:left w:val="none" w:sz="0" w:space="0" w:color="auto"/>
        <w:bottom w:val="none" w:sz="0" w:space="0" w:color="auto"/>
        <w:right w:val="none" w:sz="0" w:space="0" w:color="auto"/>
      </w:divBdr>
    </w:div>
    <w:div w:id="616063529">
      <w:bodyDiv w:val="1"/>
      <w:marLeft w:val="0"/>
      <w:marRight w:val="0"/>
      <w:marTop w:val="0"/>
      <w:marBottom w:val="0"/>
      <w:divBdr>
        <w:top w:val="none" w:sz="0" w:space="0" w:color="auto"/>
        <w:left w:val="none" w:sz="0" w:space="0" w:color="auto"/>
        <w:bottom w:val="none" w:sz="0" w:space="0" w:color="auto"/>
        <w:right w:val="none" w:sz="0" w:space="0" w:color="auto"/>
      </w:divBdr>
    </w:div>
    <w:div w:id="627246975">
      <w:bodyDiv w:val="1"/>
      <w:marLeft w:val="0"/>
      <w:marRight w:val="0"/>
      <w:marTop w:val="0"/>
      <w:marBottom w:val="0"/>
      <w:divBdr>
        <w:top w:val="none" w:sz="0" w:space="0" w:color="auto"/>
        <w:left w:val="none" w:sz="0" w:space="0" w:color="auto"/>
        <w:bottom w:val="none" w:sz="0" w:space="0" w:color="auto"/>
        <w:right w:val="none" w:sz="0" w:space="0" w:color="auto"/>
      </w:divBdr>
    </w:div>
    <w:div w:id="731973395">
      <w:bodyDiv w:val="1"/>
      <w:marLeft w:val="0"/>
      <w:marRight w:val="0"/>
      <w:marTop w:val="0"/>
      <w:marBottom w:val="0"/>
      <w:divBdr>
        <w:top w:val="none" w:sz="0" w:space="0" w:color="auto"/>
        <w:left w:val="none" w:sz="0" w:space="0" w:color="auto"/>
        <w:bottom w:val="none" w:sz="0" w:space="0" w:color="auto"/>
        <w:right w:val="none" w:sz="0" w:space="0" w:color="auto"/>
      </w:divBdr>
    </w:div>
    <w:div w:id="793645717">
      <w:bodyDiv w:val="1"/>
      <w:marLeft w:val="0"/>
      <w:marRight w:val="0"/>
      <w:marTop w:val="0"/>
      <w:marBottom w:val="0"/>
      <w:divBdr>
        <w:top w:val="none" w:sz="0" w:space="0" w:color="auto"/>
        <w:left w:val="none" w:sz="0" w:space="0" w:color="auto"/>
        <w:bottom w:val="none" w:sz="0" w:space="0" w:color="auto"/>
        <w:right w:val="none" w:sz="0" w:space="0" w:color="auto"/>
      </w:divBdr>
    </w:div>
    <w:div w:id="1011763193">
      <w:bodyDiv w:val="1"/>
      <w:marLeft w:val="0"/>
      <w:marRight w:val="0"/>
      <w:marTop w:val="0"/>
      <w:marBottom w:val="0"/>
      <w:divBdr>
        <w:top w:val="none" w:sz="0" w:space="0" w:color="auto"/>
        <w:left w:val="none" w:sz="0" w:space="0" w:color="auto"/>
        <w:bottom w:val="none" w:sz="0" w:space="0" w:color="auto"/>
        <w:right w:val="none" w:sz="0" w:space="0" w:color="auto"/>
      </w:divBdr>
    </w:div>
    <w:div w:id="1089305673">
      <w:bodyDiv w:val="1"/>
      <w:marLeft w:val="0"/>
      <w:marRight w:val="0"/>
      <w:marTop w:val="0"/>
      <w:marBottom w:val="0"/>
      <w:divBdr>
        <w:top w:val="none" w:sz="0" w:space="0" w:color="auto"/>
        <w:left w:val="none" w:sz="0" w:space="0" w:color="auto"/>
        <w:bottom w:val="none" w:sz="0" w:space="0" w:color="auto"/>
        <w:right w:val="none" w:sz="0" w:space="0" w:color="auto"/>
      </w:divBdr>
    </w:div>
    <w:div w:id="1134248405">
      <w:bodyDiv w:val="1"/>
      <w:marLeft w:val="0"/>
      <w:marRight w:val="0"/>
      <w:marTop w:val="0"/>
      <w:marBottom w:val="0"/>
      <w:divBdr>
        <w:top w:val="none" w:sz="0" w:space="0" w:color="auto"/>
        <w:left w:val="none" w:sz="0" w:space="0" w:color="auto"/>
        <w:bottom w:val="none" w:sz="0" w:space="0" w:color="auto"/>
        <w:right w:val="none" w:sz="0" w:space="0" w:color="auto"/>
      </w:divBdr>
    </w:div>
    <w:div w:id="1221676136">
      <w:bodyDiv w:val="1"/>
      <w:marLeft w:val="0"/>
      <w:marRight w:val="0"/>
      <w:marTop w:val="0"/>
      <w:marBottom w:val="0"/>
      <w:divBdr>
        <w:top w:val="none" w:sz="0" w:space="0" w:color="auto"/>
        <w:left w:val="none" w:sz="0" w:space="0" w:color="auto"/>
        <w:bottom w:val="none" w:sz="0" w:space="0" w:color="auto"/>
        <w:right w:val="none" w:sz="0" w:space="0" w:color="auto"/>
      </w:divBdr>
    </w:div>
    <w:div w:id="1295062141">
      <w:bodyDiv w:val="1"/>
      <w:marLeft w:val="0"/>
      <w:marRight w:val="0"/>
      <w:marTop w:val="0"/>
      <w:marBottom w:val="0"/>
      <w:divBdr>
        <w:top w:val="none" w:sz="0" w:space="0" w:color="auto"/>
        <w:left w:val="none" w:sz="0" w:space="0" w:color="auto"/>
        <w:bottom w:val="none" w:sz="0" w:space="0" w:color="auto"/>
        <w:right w:val="none" w:sz="0" w:space="0" w:color="auto"/>
      </w:divBdr>
    </w:div>
    <w:div w:id="1725521566">
      <w:bodyDiv w:val="1"/>
      <w:marLeft w:val="0"/>
      <w:marRight w:val="0"/>
      <w:marTop w:val="0"/>
      <w:marBottom w:val="0"/>
      <w:divBdr>
        <w:top w:val="none" w:sz="0" w:space="0" w:color="auto"/>
        <w:left w:val="none" w:sz="0" w:space="0" w:color="auto"/>
        <w:bottom w:val="none" w:sz="0" w:space="0" w:color="auto"/>
        <w:right w:val="none" w:sz="0" w:space="0" w:color="auto"/>
      </w:divBdr>
    </w:div>
    <w:div w:id="1728072485">
      <w:bodyDiv w:val="1"/>
      <w:marLeft w:val="0"/>
      <w:marRight w:val="0"/>
      <w:marTop w:val="0"/>
      <w:marBottom w:val="0"/>
      <w:divBdr>
        <w:top w:val="none" w:sz="0" w:space="0" w:color="auto"/>
        <w:left w:val="none" w:sz="0" w:space="0" w:color="auto"/>
        <w:bottom w:val="none" w:sz="0" w:space="0" w:color="auto"/>
        <w:right w:val="none" w:sz="0" w:space="0" w:color="auto"/>
      </w:divBdr>
    </w:div>
    <w:div w:id="1754164677">
      <w:bodyDiv w:val="1"/>
      <w:marLeft w:val="0"/>
      <w:marRight w:val="0"/>
      <w:marTop w:val="0"/>
      <w:marBottom w:val="0"/>
      <w:divBdr>
        <w:top w:val="none" w:sz="0" w:space="0" w:color="auto"/>
        <w:left w:val="none" w:sz="0" w:space="0" w:color="auto"/>
        <w:bottom w:val="none" w:sz="0" w:space="0" w:color="auto"/>
        <w:right w:val="none" w:sz="0" w:space="0" w:color="auto"/>
      </w:divBdr>
    </w:div>
    <w:div w:id="1912883290">
      <w:bodyDiv w:val="1"/>
      <w:marLeft w:val="0"/>
      <w:marRight w:val="0"/>
      <w:marTop w:val="0"/>
      <w:marBottom w:val="0"/>
      <w:divBdr>
        <w:top w:val="none" w:sz="0" w:space="0" w:color="auto"/>
        <w:left w:val="none" w:sz="0" w:space="0" w:color="auto"/>
        <w:bottom w:val="none" w:sz="0" w:space="0" w:color="auto"/>
        <w:right w:val="none" w:sz="0" w:space="0" w:color="auto"/>
      </w:divBdr>
    </w:div>
    <w:div w:id="1932154508">
      <w:bodyDiv w:val="1"/>
      <w:marLeft w:val="0"/>
      <w:marRight w:val="0"/>
      <w:marTop w:val="0"/>
      <w:marBottom w:val="0"/>
      <w:divBdr>
        <w:top w:val="none" w:sz="0" w:space="0" w:color="auto"/>
        <w:left w:val="none" w:sz="0" w:space="0" w:color="auto"/>
        <w:bottom w:val="none" w:sz="0" w:space="0" w:color="auto"/>
        <w:right w:val="none" w:sz="0" w:space="0" w:color="auto"/>
      </w:divBdr>
    </w:div>
    <w:div w:id="1969041871">
      <w:bodyDiv w:val="1"/>
      <w:marLeft w:val="0"/>
      <w:marRight w:val="0"/>
      <w:marTop w:val="0"/>
      <w:marBottom w:val="0"/>
      <w:divBdr>
        <w:top w:val="none" w:sz="0" w:space="0" w:color="auto"/>
        <w:left w:val="none" w:sz="0" w:space="0" w:color="auto"/>
        <w:bottom w:val="none" w:sz="0" w:space="0" w:color="auto"/>
        <w:right w:val="none" w:sz="0" w:space="0" w:color="auto"/>
      </w:divBdr>
    </w:div>
    <w:div w:id="2003198099">
      <w:bodyDiv w:val="1"/>
      <w:marLeft w:val="0"/>
      <w:marRight w:val="0"/>
      <w:marTop w:val="0"/>
      <w:marBottom w:val="0"/>
      <w:divBdr>
        <w:top w:val="none" w:sz="0" w:space="0" w:color="auto"/>
        <w:left w:val="none" w:sz="0" w:space="0" w:color="auto"/>
        <w:bottom w:val="none" w:sz="0" w:space="0" w:color="auto"/>
        <w:right w:val="none" w:sz="0" w:space="0" w:color="auto"/>
      </w:divBdr>
    </w:div>
    <w:div w:id="206459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4.emf"/><Relationship Id="rId42" Type="http://schemas.openxmlformats.org/officeDocument/2006/relationships/hyperlink" Target="https://data-explorer.oecd.org/vis?df%5bds%5d=dsDisseminateFinalDMZ&amp;df%5bid%5d=DSD_LFS%40DF_IALFS_INDIC&amp;df%5bag%5d=OECD.SDD.TPS&amp;df%5bvs%5d=1.0&amp;pd=%2C&amp;dq=.UNE_LF_M...Y._T.Y_GE15..M&amp;ly%5brw%5d=REF_AREA&amp;ly%5bcl%5d=TIME_PERIOD&amp;to%5bTIME_PERIOD%5d=false&amp;lo=13&amp;lom=LASTNPERIODS" TargetMode="External"/><Relationship Id="rId47" Type="http://schemas.openxmlformats.org/officeDocument/2006/relationships/image" Target="media/image14.emf"/><Relationship Id="rId63" Type="http://schemas.openxmlformats.org/officeDocument/2006/relationships/hyperlink" Target="https://ec.europa.eu/eurostat/statistics-explained/index.php?title=EU_labour_force_survey_-_correction_for_breaks_in_time_series" TargetMode="External"/><Relationship Id="rId68"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emf"/><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hyperlink" Target="https://data-explorer.oecd.org/vis?df%5bds%5d=dsDisseminateFinalDMZ&amp;df%5bid%5d=DSD_LFS%40DF_IALFS_UNE_LF_M&amp;df%5bag%5d=OECD.SDD.TPS&amp;df%5bvs%5d=1.0&amp;pd=%2C&amp;dq=..._Z.Y._T.Y_GE15..M&amp;to%5bTIME_PERIOD%5d=false&amp;lo=13&amp;lom=LASTNPERIODS" TargetMode="External"/><Relationship Id="rId37" Type="http://schemas.openxmlformats.org/officeDocument/2006/relationships/header" Target="header3.xml"/><Relationship Id="rId40" Type="http://schemas.openxmlformats.org/officeDocument/2006/relationships/footer" Target="footer9.xml"/><Relationship Id="rId45" Type="http://schemas.openxmlformats.org/officeDocument/2006/relationships/hyperlink" Target="https://data-explorer.oecd.org/vis?df%5bds%5d=dsDisseminateFinalDMZ&amp;df%5bid%5d=DSD_LFS%40DF_IALFS_INDIC&amp;df%5bag%5d=OECD.SDD.TPS&amp;df%5bvs%5d=1.0&amp;pd=%2C&amp;dq=.UNE_LF_M...Y._T.Y_GE15..M&amp;ly%5brw%5d=REF_AREA&amp;ly%5bcl%5d=TIME_PERIOD&amp;to%5bTIME_PERIOD%5d=false&amp;lo=13&amp;lom=LASTNPERIODS" TargetMode="External"/><Relationship Id="rId53" Type="http://schemas.openxmlformats.org/officeDocument/2006/relationships/hyperlink" Target="https://ec.europa.eu/eurostat/statistics-explained/index.php?title=EU_Labour_Force_Survey_-_new_methodology_from_2021_onwards" TargetMode="External"/><Relationship Id="rId58" Type="http://schemas.openxmlformats.org/officeDocument/2006/relationships/hyperlink" Target="https://www.oecd.org/sdd/labour-stats/releasedatesoftheoecdnewsreleasesonharmonisedunemploymentrates.htm" TargetMode="External"/><Relationship Id="rId66" Type="http://schemas.openxmlformats.org/officeDocument/2006/relationships/hyperlink" Target="https://www.oecd.org/sdd/labour-stats/releasedatesoftheoecdnewsreleasesonharmonisedunemploymentrates.htm" TargetMode="External"/><Relationship Id="rId5" Type="http://schemas.openxmlformats.org/officeDocument/2006/relationships/customXml" Target="../customXml/item5.xml"/><Relationship Id="rId61" Type="http://schemas.openxmlformats.org/officeDocument/2006/relationships/hyperlink" Target="http://stats.oecd.org/Index.aspx?QueryId=82174" TargetMode="External"/><Relationship Id="rId19" Type="http://schemas.openxmlformats.org/officeDocument/2006/relationships/footer" Target="footer5.xml"/><Relationship Id="rId14" Type="http://schemas.openxmlformats.org/officeDocument/2006/relationships/footer" Target="footer1.xml"/><Relationship Id="rId22" Type="http://schemas.openxmlformats.org/officeDocument/2006/relationships/hyperlink" Target="https://data-explorer.oecd.org/vis?df%5bds%5d=dsDisseminateFinalDMZ&amp;df%5bid%5d=DSD_LFS%40DF_IALFS_INDIC&amp;df%5bag%5d=OECD.SDD.TPS&amp;df%5bvs%5d=1.0&amp;pd=%2C&amp;dq=.UNE_LF_M...Y._T.Y_GE15..M&amp;ly%5brw%5d=REF_AREA&amp;ly%5bcl%5d=TIME_PERIOD&amp;to%5bTIME_PERIOD%5d=false&amp;lo=13&amp;lom=LASTNPERIODS" TargetMode="External"/><Relationship Id="rId27" Type="http://schemas.openxmlformats.org/officeDocument/2006/relationships/hyperlink" Target="https://data-explorer.oecd.org/vis?df%5bds%5d=dsDisseminateFinalDMZ&amp;df%5bid%5d=DSD_LFS%40DF_IALFS_INDIC&amp;df%5bag%5d=OECD.SDD.TPS&amp;df%5bvs%5d=1.0&amp;pd=%2C&amp;dq=.UNE_LF_M...Y._T.Y_GE15..M&amp;ly%5brw%5d=REF_AREA&amp;ly%5bcl%5d=TIME_PERIOD&amp;to%5bTIME_PERIOD%5d=false&amp;lo=13&amp;lom=LASTNPERIODS" TargetMode="External"/><Relationship Id="rId30" Type="http://schemas.openxmlformats.org/officeDocument/2006/relationships/hyperlink" Target="https://data-explorer.oecd.org/vis?df%5bds%5d=dsDisseminateFinalDMZ&amp;df%5bid%5d=DSD_LFS%40DF_IALFS_INDIC&amp;df%5bag%5d=OECD.SDD.TPS&amp;df%5bvs%5d=1.0&amp;pd=%2C&amp;dq=.UNE_LF_M...Y._T.Y_GE15..M&amp;ly%5brw%5d=REF_AREA&amp;ly%5bcl%5d=TIME_PERIOD&amp;to%5bTIME_PERIOD%5d=false&amp;lo=13&amp;lom=LASTNPERIODS" TargetMode="External"/><Relationship Id="rId35" Type="http://schemas.openxmlformats.org/officeDocument/2006/relationships/hyperlink" Target="https://data-explorer.oecd.org/vis?df%5bds%5d=dsDisseminateFinalDMZ&amp;df%5bid%5d=DSD_LFS%40DF_IALFS_INDIC&amp;df%5bag%5d=OECD.SDD.TPS&amp;df%5bvs%5d=1.0&amp;pd=%2C&amp;dq=.UNE_LF_M...Y._T.Y_GE15..M&amp;ly%5brw%5d=REF_AREA&amp;ly%5bcl%5d=TIME_PERIOD&amp;to%5bTIME_PERIOD%5d=false&amp;lo=13&amp;lom=LASTNPERIODS" TargetMode="External"/><Relationship Id="rId43" Type="http://schemas.openxmlformats.org/officeDocument/2006/relationships/hyperlink" Target="https://data-explorer.oecd.org/vis?df%5bds%5d=dsDisseminateFinalDMZ&amp;df%5bid%5d=DSD_LFS%40DF_IALFS_UNE_LF_M&amp;df%5bag%5d=OECD.SDD.TPS&amp;df%5bvs%5d=1.0&amp;pd=%2C&amp;dq=..._Z.Y._T.Y_GE15..M&amp;to%5bTIME_PERIOD%5d=false&amp;lo=13&amp;lom=LASTNPERIODS" TargetMode="External"/><Relationship Id="rId48" Type="http://schemas.openxmlformats.org/officeDocument/2006/relationships/hyperlink" Target="https://data-explorer.oecd.org/vis?df%5bds%5d=dsDisseminateFinalDMZ&amp;df%5bid%5d=DSD_LFS%40DF_IALFS_INDIC&amp;df%5bag%5d=OECD.SDD.TPS&amp;df%5bvs%5d=1.0&amp;pd=%2C&amp;dq=.UNE_LF_M...Y._T.Y_GE15..M&amp;ly%5brw%5d=REF_AREA&amp;ly%5bcl%5d=TIME_PERIOD&amp;to%5bTIME_PERIOD%5d=false&amp;lo=13&amp;lom=LASTNPERIODS" TargetMode="External"/><Relationship Id="rId56" Type="http://schemas.openxmlformats.org/officeDocument/2006/relationships/hyperlink" Target="mailto:stat.contact@oecd.org" TargetMode="External"/><Relationship Id="rId64" Type="http://schemas.openxmlformats.org/officeDocument/2006/relationships/hyperlink" Target="mailto:news.contact@oecd.org" TargetMode="External"/><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data-explorer.oecd.org/vis?df%5bds%5d=dsDisseminateFinalDMZ&amp;df%5bid%5d=DSD_LFS%40DF_IALFS_INDIC&amp;df%5bag%5d=OECD.SDD.TPS&amp;df%5bvs%5d=1.0&amp;pd=%2C&amp;dq=.UNE_LF_M...Y._T.Y_GE15..M&amp;ly%5brw%5d=REF_AREA&amp;ly%5bcl%5d=TIME_PERIOD&amp;to%5bTIME_PERIOD%5d=false&amp;lo=13&amp;lom=LASTNPERIODS"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image" Target="media/image6.png"/><Relationship Id="rId33" Type="http://schemas.openxmlformats.org/officeDocument/2006/relationships/image" Target="media/image9.emf"/><Relationship Id="rId38" Type="http://schemas.openxmlformats.org/officeDocument/2006/relationships/footer" Target="footer7.xml"/><Relationship Id="rId46" Type="http://schemas.openxmlformats.org/officeDocument/2006/relationships/hyperlink" Target="https://data-explorer.oecd.org/vis?df%5bds%5d=dsDisseminateFinalDMZ&amp;df%5bid%5d=DSD_LFS%40DF_IALFS_UNE_M&amp;df%5bag%5d=OECD.SDD.TPS&amp;df%5bvs%5d=1.0&amp;pd=%2C&amp;dq=..._Z.Y._T.Y_GE15..M&amp;ly%5brw%5d=REF_AREA&amp;ly%5bcl%5d=TIME_PERIOD&amp;to%5bTIME_PERIOD%5d=false&amp;lo=13&amp;lom=LASTNPERIODS" TargetMode="External"/><Relationship Id="rId59" Type="http://schemas.openxmlformats.org/officeDocument/2006/relationships/hyperlink" Target="https://www.oecd.org/content/dam/oecd/en/data/methods/OECD-Methodological-Note-Labour-Market-Situation-and-Unemployment.pdf" TargetMode="External"/><Relationship Id="rId67" Type="http://schemas.openxmlformats.org/officeDocument/2006/relationships/hyperlink" Target="https://www.oecd.org/sdd/labour-stats/releasedatesoftheoecdnewsreleasesonharmonisedunemploymentrates.htm" TargetMode="External"/><Relationship Id="rId20" Type="http://schemas.openxmlformats.org/officeDocument/2006/relationships/footer" Target="footer6.xml"/><Relationship Id="rId41" Type="http://schemas.openxmlformats.org/officeDocument/2006/relationships/image" Target="media/image12.emf"/><Relationship Id="rId54" Type="http://schemas.openxmlformats.org/officeDocument/2006/relationships/hyperlink" Target="https://ec.europa.eu/eurostat/statistics-explained/index.php?title=EU_labour_force_survey_-_correction_for_breaks_in_time_series" TargetMode="External"/><Relationship Id="rId62" Type="http://schemas.openxmlformats.org/officeDocument/2006/relationships/hyperlink" Target="https://ec.europa.eu/eurostat/statistics-explained/index.php?title=EU_Labour_Force_Survey_-_new_methodology_from_2021_onwards"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2.xml"/><Relationship Id="rId23" Type="http://schemas.openxmlformats.org/officeDocument/2006/relationships/hyperlink" Target="https://data-explorer.oecd.org/vis?df%5bds%5d=dsDisseminateFinalDMZ&amp;df%5bid%5d=DSD_LFS%40DF_IALFS_UNE_M&amp;df%5bag%5d=OECD.SDD.TPS&amp;df%5bvs%5d=1.0&amp;pd=%2C&amp;dq=..._Z.Y._T.Y_GE15..M&amp;ly%5brw%5d=REF_AREA&amp;ly%5bcl%5d=TIME_PERIOD&amp;to%5bTIME_PERIOD%5d=false&amp;lo=13&amp;lom=LASTNPERIODS" TargetMode="External"/><Relationship Id="rId28" Type="http://schemas.openxmlformats.org/officeDocument/2006/relationships/hyperlink" Target="https://data-explorer.oecd.org/vis?df%5bds%5d=dsDisseminateFinalDMZ&amp;df%5bid%5d=DSD_LFS%40DF_IALFS_UNE_LF_M&amp;df%5bag%5d=OECD.SDD.TPS&amp;df%5bvs%5d=1.0&amp;pd=%2C&amp;dq=..._Z.Y._T.Y_GE15..M&amp;to%5bTIME_PERIOD%5d=false&amp;lo=13&amp;lom=LASTNPERIODS" TargetMode="External"/><Relationship Id="rId36" Type="http://schemas.openxmlformats.org/officeDocument/2006/relationships/hyperlink" Target="https://data-explorer.oecd.org/vis?df%5bds%5d=dsDisseminateFinalDMZ&amp;df%5bid%5d=DSD_LFS%40DF_IALFS_UNE_M&amp;df%5bag%5d=OECD.SDD.TPS&amp;df%5bvs%5d=1.0&amp;pd=%2C&amp;dq=..._Z.Y._T.Y_GE15..M&amp;ly%5brw%5d=REF_AREA&amp;ly%5bcl%5d=TIME_PERIOD&amp;to%5bTIME_PERIOD%5d=false&amp;lo=13&amp;lom=LASTNPERIODS" TargetMode="External"/><Relationship Id="rId49" Type="http://schemas.openxmlformats.org/officeDocument/2006/relationships/hyperlink" Target="https://data-explorer.oecd.org/vis?df%5bds%5d=dsDisseminateFinalDMZ&amp;df%5bid%5d=DSD_LFS%40DF_IALFS_UNE_M&amp;df%5bag%5d=OECD.SDD.TPS&amp;df%5bvs%5d=1.0&amp;pd=%2C&amp;dq=..._Z.Y._T.Y_GE15..M&amp;ly%5brw%5d=REF_AREA&amp;ly%5bcl%5d=TIME_PERIOD&amp;to%5bTIME_PERIOD%5d=false&amp;lo=13&amp;lom=LASTNPERIODS" TargetMode="External"/><Relationship Id="rId57" Type="http://schemas.openxmlformats.org/officeDocument/2006/relationships/hyperlink" Target="https://www.oecd.org/sdd/labour-stats/releasedatesoftheoecdnewsreleasesonharmonisedunemploymentrates.htm" TargetMode="External"/><Relationship Id="rId10" Type="http://schemas.openxmlformats.org/officeDocument/2006/relationships/webSettings" Target="webSettings.xml"/><Relationship Id="rId31" Type="http://schemas.openxmlformats.org/officeDocument/2006/relationships/hyperlink" Target="https://data-explorer.oecd.org/vis?df%5bds%5d=dsDisseminateFinalDMZ&amp;df%5bid%5d=DSD_LFS%40DF_IALFS_UNE_M&amp;df%5bag%5d=OECD.SDD.TPS&amp;df%5bvs%5d=1.0&amp;pd=%2C&amp;dq=..._Z.Y._T.Y_GE15..M&amp;ly%5brw%5d=REF_AREA&amp;ly%5bcl%5d=TIME_PERIOD&amp;to%5bTIME_PERIOD%5d=false&amp;lo=13&amp;lom=LASTNPERIODS" TargetMode="External"/><Relationship Id="rId44" Type="http://schemas.openxmlformats.org/officeDocument/2006/relationships/image" Target="media/image13.emf"/><Relationship Id="rId52" Type="http://schemas.openxmlformats.org/officeDocument/2006/relationships/hyperlink" Target="http://stats.oecd.org/Index.aspx?QueryId=82174" TargetMode="External"/><Relationship Id="rId60" Type="http://schemas.openxmlformats.org/officeDocument/2006/relationships/hyperlink" Target="https://data-explorer.oecd.org/vis?df%5bds%5d=dsDisseminateFinalDMZ&amp;df%5bid%5d=DSD_LFS%40DF_IALFS_INDIC&amp;df%5bag%5d=OECD.SDD.TPS&amp;df%5bvs%5d=1.0&amp;pd=%2C&amp;dq=.UNE_LF_M...Y._T.Y_GE15..M&amp;ly%5brw%5d=REF_AREA&amp;ly%5bcl%5d=TIME_PERIOD&amp;to%5bTIME_PERIOD%5d=false&amp;lo=13&amp;lom=LASTNPERIODS" TargetMode="External"/><Relationship Id="rId65" Type="http://schemas.openxmlformats.org/officeDocument/2006/relationships/hyperlink" Target="mailto:stat.contact@oecd.org"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footer" Target="footer8.xml"/><Relationship Id="rId34" Type="http://schemas.openxmlformats.org/officeDocument/2006/relationships/image" Target="media/image10.emf"/><Relationship Id="rId50" Type="http://schemas.openxmlformats.org/officeDocument/2006/relationships/hyperlink" Target="https://www.oecd.org/content/dam/oecd/en/data/methods/OECD-Methodological-Note-Labour-Market-Situation-and-Unemployment.pdf" TargetMode="External"/><Relationship Id="rId55" Type="http://schemas.openxmlformats.org/officeDocument/2006/relationships/hyperlink" Target="mailto:news.contact@oecd.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Template" ma:contentTypeID="0x0101008B4DD370EC31429186F3AD49F0D3098F001C92EA3DBF70485595E55AF60CAA92760016D264A4F1A446C6B7195ABADDB0298300BFD9CB4AB854CF4BA42FF79EA125C1E8" ma:contentTypeVersion="43" ma:contentTypeDescription="" ma:contentTypeScope="" ma:versionID="deb02fc71e5afe4a08d82d0c046a2d6e">
  <xsd:schema xmlns:xsd="http://www.w3.org/2001/XMLSchema" xmlns:xs="http://www.w3.org/2001/XMLSchema" xmlns:p="http://schemas.microsoft.com/office/2006/metadata/properties" xmlns:ns1="54c4cd27-f286-408f-9ce0-33c1e0f3ab39" xmlns:ns2="b855e8c8-0866-41c2-bf69-0bb389390676" xmlns:ns3="4a34ab1a-2674-4e65-b1c6-dc52351c68c3" xmlns:ns5="c9f238dd-bb73-4aef-a7a5-d644ad823e52" xmlns:ns6="ca82dde9-3436-4d3d-bddd-d31447390034" targetNamespace="http://schemas.microsoft.com/office/2006/metadata/properties" ma:root="true" ma:fieldsID="0e525a23b439b2ff7afad0b804294ec7" ns1:_="" ns2:_="" ns3:_="" ns5:_="" ns6:_="">
    <xsd:import namespace="54c4cd27-f286-408f-9ce0-33c1e0f3ab39"/>
    <xsd:import namespace="b855e8c8-0866-41c2-bf69-0bb389390676"/>
    <xsd:import namespace="4a34ab1a-2674-4e65-b1c6-dc52351c68c3"/>
    <xsd:import namespace="c9f238dd-bb73-4aef-a7a5-d644ad823e52"/>
    <xsd:import namespace="ca82dde9-3436-4d3d-bddd-d31447390034"/>
    <xsd:element name="properties">
      <xsd:complexType>
        <xsd:sequence>
          <xsd:element name="documentManagement">
            <xsd:complexType>
              <xsd:all>
                <xsd:element ref="ns1:OECDKimStatus" minOccurs="0"/>
                <xsd:element ref="ns1:OECDKimBussinessContext" minOccurs="0"/>
                <xsd:element ref="ns1:OECDKimProvenance" minOccurs="0"/>
                <xsd:element ref="ns3:OECDPinnedBy" minOccurs="0"/>
                <xsd:element ref="ns3:OECDTagsCache" minOccurs="0"/>
                <xsd:element ref="ns2:OECDExpirationDate" minOccurs="0"/>
                <xsd:element ref="ns5:eShareKeywordsTaxHTField0" minOccurs="0"/>
                <xsd:element ref="ns5:eShareTopicTaxHTField0" minOccurs="0"/>
                <xsd:element ref="ns5:eShareCountryTaxHTField0" minOccurs="0"/>
                <xsd:element ref="ns6:TaxCatchAllLabel" minOccurs="0"/>
                <xsd:element ref="ns2:g81a30e168d04bd48fa13367ae60bbde" minOccurs="0"/>
                <xsd:element ref="ns6:TaxCatchAll" minOccurs="0"/>
                <xsd:element ref="ns1:OECD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cd27-f286-408f-9ce0-33c1e0f3ab39" elementFormDefault="qualified">
    <xsd:import namespace="http://schemas.microsoft.com/office/2006/documentManagement/types"/>
    <xsd:import namespace="http://schemas.microsoft.com/office/infopath/2007/PartnerControls"/>
    <xsd:element name="OECDKimStatus" ma:index="3" nillable="true" ma:displayName="Kim status" ma:default="Draft" ma:description="" ma:format="Dropdown" ma:hidden="true" ma:internalName="OECDKimStatus" ma:readOnly="false">
      <xsd:simpleType>
        <xsd:restriction base="dms:Choice">
          <xsd:enumeration value="Draft"/>
          <xsd:enumeration value="Final"/>
        </xsd:restriction>
      </xsd:simpleType>
    </xsd:element>
    <xsd:element name="OECDKimBussinessContext" ma:index="4" nillable="true" ma:displayName="Kim bussiness context" ma:description="" ma:hidden="true" ma:internalName="OECDKimBussinessContext" ma:readOnly="false">
      <xsd:simpleType>
        <xsd:restriction base="dms:Text"/>
      </xsd:simpleType>
    </xsd:element>
    <xsd:element name="OECDKimProvenance" ma:index="5" nillable="true" ma:displayName="Kim provenance" ma:description="" ma:hidden="true" ma:internalName="OECDKimProvenance" ma:readOnly="false">
      <xsd:simpleType>
        <xsd:restriction base="dms:Text">
          <xsd:maxLength value="255"/>
        </xsd:restriction>
      </xsd:simpleType>
    </xsd:element>
    <xsd:element name="OECDYear" ma:index="24" nillable="true" ma:displayName="Year" ma:description="" ma:internalName="OECDYear"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55e8c8-0866-41c2-bf69-0bb389390676" elementFormDefault="qualified">
    <xsd:import namespace="http://schemas.microsoft.com/office/2006/documentManagement/types"/>
    <xsd:import namespace="http://schemas.microsoft.com/office/infopath/2007/PartnerControls"/>
    <xsd:element name="OECDExpirationDate" ma:index="10" nillable="true" ma:displayName="Highlights" ma:default="" ma:description="" ma:format="DateOnly" ma:indexed="true" ma:internalName="OECDExpirationDate">
      <xsd:simpleType>
        <xsd:restriction base="dms:DateTime"/>
      </xsd:simpleType>
    </xsd:element>
    <xsd:element name="g81a30e168d04bd48fa13367ae60bbde" ma:index="22" nillable="true" ma:displayName="Horizontal project_0" ma:hidden="true" ma:internalName="g81a30e168d04bd48fa13367ae60bbd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34ab1a-2674-4e65-b1c6-dc52351c68c3" elementFormDefault="qualified">
    <xsd:import namespace="http://schemas.microsoft.com/office/2006/documentManagement/types"/>
    <xsd:import namespace="http://schemas.microsoft.com/office/infopath/2007/PartnerControls"/>
    <xsd:element name="OECDPinnedBy" ma:index="6" nillable="true" ma:displayName="Pinned by" ma:description="" ma:hidden="true" ma:internalName="OECDPinn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ECDTagsCache" ma:index="9" nillable="true" ma:displayName="Tags cache" ma:description="" ma:hidden="true" ma:internalName="OECDTagsCach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f238dd-bb73-4aef-a7a5-d644ad823e52" elementFormDefault="qualified">
    <xsd:import namespace="http://schemas.microsoft.com/office/2006/documentManagement/types"/>
    <xsd:import namespace="http://schemas.microsoft.com/office/infopath/2007/PartnerControls"/>
    <xsd:element name="eShareKeywordsTaxHTField0" ma:index="11" nillable="true" ma:taxonomy="true" ma:internalName="eShareKeywordsTaxHTField0" ma:taxonomyFieldName="OECDKeywords" ma:displayName="Keywords" ma:default="" ma:fieldId="{8a7c3663-990d-467c-b1b8-bb4b775674ad}" ma:taxonomyMulti="true" ma:sspId="27ec883c-a62c-444f-a935-fcddb579e39d" ma:termSetId="f51791ee-8e04-4654-a875-fc747102cd45" ma:anchorId="00000000-0000-0000-0000-000000000000" ma:open="true" ma:isKeyword="false">
      <xsd:complexType>
        <xsd:sequence>
          <xsd:element ref="pc:Terms" minOccurs="0" maxOccurs="1"/>
        </xsd:sequence>
      </xsd:complexType>
    </xsd:element>
    <xsd:element name="eShareTopicTaxHTField0" ma:index="12" nillable="true" ma:taxonomy="true" ma:internalName="eShareTopicTaxHTField0" ma:taxonomyFieldName="OECDTopic" ma:displayName="Topic" ma:readOnly="false" ma:default="" ma:fieldId="{9b5335f8-765c-484a-86dd-d10580650a95}" ma:taxonomyMulti="true" ma:sspId="27ec883c-a62c-444f-a935-fcddb579e39d" ma:termSetId="d0043ed9-7fdc-4b21-8641-a864cc50d2b2" ma:anchorId="00000000-0000-0000-0000-000000000000" ma:open="false" ma:isKeyword="false">
      <xsd:complexType>
        <xsd:sequence>
          <xsd:element ref="pc:Terms" minOccurs="0" maxOccurs="1"/>
        </xsd:sequence>
      </xsd:complexType>
    </xsd:element>
    <xsd:element name="eShareCountryTaxHTField0" ma:index="13" nillable="true" ma:taxonomy="true" ma:internalName="eShareCountryTaxHTField0" ma:taxonomyFieldName="OECDCountry" ma:displayName="Country" ma:readOnly="false" ma:default="" ma:fieldId="{aa366335-bba6-4f71-86c6-f91b1ae503c2}" ma:taxonomyMulti="true" ma:sspId="27ec883c-a62c-444f-a935-fcddb579e39d" ma:termSetId="e1026e78-e24d-4b33-a8f4-6ff75b8e5a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82dde9-3436-4d3d-bddd-d31447390034" elementFormDefault="qualified">
    <xsd:import namespace="http://schemas.microsoft.com/office/2006/documentManagement/types"/>
    <xsd:import namespace="http://schemas.microsoft.com/office/infopath/2007/PartnerControls"/>
    <xsd:element name="TaxCatchAllLabel" ma:index="21" nillable="true" ma:displayName="Taxonomy Catch All Column1" ma:hidden="true" ma:list="{e32c7df2-3e97-41ed-8365-b4ba9507881a}" ma:internalName="TaxCatchAllLabel" ma:readOnly="true" ma:showField="CatchAllDataLabel" ma:web="b855e8c8-0866-41c2-bf69-0bb389390676">
      <xsd:complexType>
        <xsd:complexContent>
          <xsd:extension base="dms:MultiChoiceLookup">
            <xsd:sequence>
              <xsd:element name="Value" type="dms:Lookup" maxOccurs="unbounded" minOccurs="0" nillable="true"/>
            </xsd:sequence>
          </xsd:extension>
        </xsd:complexContent>
      </xsd:complexType>
    </xsd:element>
    <xsd:element name="TaxCatchAll" ma:index="23" nillable="true" ma:displayName="Taxonomy Catch All Column" ma:hidden="true" ma:list="{e32c7df2-3e97-41ed-8365-b4ba9507881a}" ma:internalName="TaxCatchAll" ma:showField="CatchAllData" ma:web="b855e8c8-0866-41c2-bf69-0bb3893906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OECDListFormCollapsible</Display>
  <Edit>OECDListFormCollapsible</Edit>
  <New>OECDListFormCollapsible</New>
</FormTemplates>
</file>

<file path=customXml/item3.xml><?xml version="1.0" encoding="utf-8"?>
<p:properties xmlns:p="http://schemas.microsoft.com/office/2006/metadata/properties" xmlns:xsi="http://www.w3.org/2001/XMLSchema-instance" xmlns:pc="http://schemas.microsoft.com/office/infopath/2007/PartnerControls">
  <documentManagement>
    <OECDKimBussinessContext xmlns="54c4cd27-f286-408f-9ce0-33c1e0f3ab39" xsi:nil="true"/>
    <OECDTagsCache xmlns="4a34ab1a-2674-4e65-b1c6-dc52351c68c3" xsi:nil="true"/>
    <OECDExpirationDate xmlns="b855e8c8-0866-41c2-bf69-0bb389390676" xsi:nil="true"/>
    <OECDPinnedBy xmlns="4a34ab1a-2674-4e65-b1c6-dc52351c68c3">
      <UserInfo>
        <DisplayName/>
        <AccountId xsi:nil="true"/>
        <AccountType/>
      </UserInfo>
    </OECDPinnedBy>
    <OECDKimProvenance xmlns="54c4cd27-f286-408f-9ce0-33c1e0f3ab39" xsi:nil="true"/>
    <g81a30e168d04bd48fa13367ae60bbde xmlns="b855e8c8-0866-41c2-bf69-0bb389390676" xsi:nil="true"/>
    <OECDKimStatus xmlns="54c4cd27-f286-408f-9ce0-33c1e0f3ab39">Draft</OECDKimStatus>
    <eShareTopicTaxHTField0 xmlns="c9f238dd-bb73-4aef-a7a5-d644ad823e52">
      <Terms xmlns="http://schemas.microsoft.com/office/infopath/2007/PartnerControls">
        <TermInfo xmlns="http://schemas.microsoft.com/office/infopath/2007/PartnerControls">
          <TermName xmlns="http://schemas.microsoft.com/office/infopath/2007/PartnerControls">Press Release</TermName>
          <TermId xmlns="http://schemas.microsoft.com/office/infopath/2007/PartnerControls">09b890b1-37ca-4da0-9079-28c0781565a1</TermId>
        </TermInfo>
      </Terms>
    </eShareTopicTaxHTField0>
    <eShareCountryTaxHTField0 xmlns="c9f238dd-bb73-4aef-a7a5-d644ad823e52">
      <Terms xmlns="http://schemas.microsoft.com/office/infopath/2007/PartnerControls"/>
    </eShareCountryTaxHTField0>
    <eShareKeywordsTaxHTField0 xmlns="c9f238dd-bb73-4aef-a7a5-d644ad823e52">
      <Terms xmlns="http://schemas.microsoft.com/office/infopath/2007/PartnerControls">
        <TermInfo xmlns="http://schemas.microsoft.com/office/infopath/2007/PartnerControls">
          <TermName xmlns="http://schemas.microsoft.com/office/infopath/2007/PartnerControls">Press Release</TermName>
          <TermId xmlns="http://schemas.microsoft.com/office/infopath/2007/PartnerControls">09b890b1-37ca-4da0-9079-28c0781565a1</TermId>
        </TermInfo>
      </Terms>
    </eShareKeywordsTaxHTField0>
    <TaxCatchAll xmlns="ca82dde9-3436-4d3d-bddd-d31447390034">
      <Value>868</Value>
      <Value>180</Value>
    </TaxCatchAll>
    <OECDYear xmlns="54c4cd27-f286-408f-9ce0-33c1e0f3ab39" xsi:nil="true"/>
  </documentManagement>
</p:properties>
</file>

<file path=customXml/item4.xml><?xml version="1.0" encoding="utf-8"?>
<?mso-contentType ?>
<CtFieldPriority xmlns="http://www.oecd.org/eshare/projectsentre/CtFieldPriority/" xmlns:i="http://www.w3.org/2001/XMLSchema-instance">
  <PriorityFields xmlns:a="http://schemas.microsoft.com/2003/10/Serialization/Arrays"/>
</CtFieldPriority>
</file>

<file path=customXml/item5.xml><?xml version="1.0" encoding="utf-8"?>
<b:Sources xmlns:b="http://schemas.openxmlformats.org/officeDocument/2006/bibliography" xmlns="http://schemas.openxmlformats.org/officeDocument/2006/bibliography" SelectedStyle="\IEEE2006OfficeOnline.xsl" StyleName="IEEE" Version="2006"/>
</file>

<file path=customXml/item6.xml><?xml version="1.0" encoding="utf-8"?>
<?mso-contentType ?>
<SharedContentType xmlns="Microsoft.SharePoint.Taxonomy.ContentTypeSync" SourceId="27ec883c-a62c-444f-a935-fcddb579e39d" ContentTypeId="0x0101008B4DD370EC31429186F3AD49F0D3098F001C92EA3DBF70485595E55AF60CAA9276" PreviousValue="false"/>
</file>

<file path=customXml/itemProps1.xml><?xml version="1.0" encoding="utf-8"?>
<ds:datastoreItem xmlns:ds="http://schemas.openxmlformats.org/officeDocument/2006/customXml" ds:itemID="{E8D88682-D6CA-48B2-B9A2-0F64382EB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cd27-f286-408f-9ce0-33c1e0f3ab39"/>
    <ds:schemaRef ds:uri="b855e8c8-0866-41c2-bf69-0bb389390676"/>
    <ds:schemaRef ds:uri="4a34ab1a-2674-4e65-b1c6-dc52351c68c3"/>
    <ds:schemaRef ds:uri="c9f238dd-bb73-4aef-a7a5-d644ad823e52"/>
    <ds:schemaRef ds:uri="ca82dde9-3436-4d3d-bddd-d31447390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BD4165-3624-47A9-8C6B-B2003237794C}">
  <ds:schemaRefs>
    <ds:schemaRef ds:uri="http://schemas.microsoft.com/sharepoint/v3/contenttype/forms"/>
  </ds:schemaRefs>
</ds:datastoreItem>
</file>

<file path=customXml/itemProps3.xml><?xml version="1.0" encoding="utf-8"?>
<ds:datastoreItem xmlns:ds="http://schemas.openxmlformats.org/officeDocument/2006/customXml" ds:itemID="{A9A43332-1736-474A-8CBD-AF2DCBD3DD82}">
  <ds:schemaRefs>
    <ds:schemaRef ds:uri="http://schemas.microsoft.com/office/2006/metadata/properties"/>
    <ds:schemaRef ds:uri="http://schemas.microsoft.com/office/infopath/2007/PartnerControls"/>
    <ds:schemaRef ds:uri="54c4cd27-f286-408f-9ce0-33c1e0f3ab39"/>
    <ds:schemaRef ds:uri="4a34ab1a-2674-4e65-b1c6-dc52351c68c3"/>
    <ds:schemaRef ds:uri="b855e8c8-0866-41c2-bf69-0bb389390676"/>
    <ds:schemaRef ds:uri="c9f238dd-bb73-4aef-a7a5-d644ad823e52"/>
    <ds:schemaRef ds:uri="ca82dde9-3436-4d3d-bddd-d31447390034"/>
  </ds:schemaRefs>
</ds:datastoreItem>
</file>

<file path=customXml/itemProps4.xml><?xml version="1.0" encoding="utf-8"?>
<ds:datastoreItem xmlns:ds="http://schemas.openxmlformats.org/officeDocument/2006/customXml" ds:itemID="{E86742EB-AB90-4C90-9E21-4067453D427E}">
  <ds:schemaRefs>
    <ds:schemaRef ds:uri="http://www.oecd.org/eshare/projectsentre/CtFieldPriority/"/>
    <ds:schemaRef ds:uri="http://schemas.microsoft.com/2003/10/Serialization/Arrays"/>
  </ds:schemaRefs>
</ds:datastoreItem>
</file>

<file path=customXml/itemProps5.xml><?xml version="1.0" encoding="utf-8"?>
<ds:datastoreItem xmlns:ds="http://schemas.openxmlformats.org/officeDocument/2006/customXml" ds:itemID="{59C2CE2A-F60D-469E-A152-9B3280FFFEAC}">
  <ds:schemaRefs>
    <ds:schemaRef ds:uri="http://schemas.openxmlformats.org/officeDocument/2006/bibliography"/>
  </ds:schemaRefs>
</ds:datastoreItem>
</file>

<file path=customXml/itemProps6.xml><?xml version="1.0" encoding="utf-8"?>
<ds:datastoreItem xmlns:ds="http://schemas.openxmlformats.org/officeDocument/2006/customXml" ds:itemID="{ECC10120-1791-4F1D-A1EC-282C279302C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2145</Words>
  <Characters>11309</Characters>
  <Application>Microsoft Office Word</Application>
  <DocSecurity>4</DocSecurity>
  <Lines>188</Lines>
  <Paragraphs>98</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13356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SANCHEZ SERRA Daniel, SDD/TPS</dc:creator>
  <cp:keywords/>
  <dc:description/>
  <cp:lastModifiedBy>LOPEZ Ivonne, COM/SCO</cp:lastModifiedBy>
  <cp:revision>2</cp:revision>
  <cp:lastPrinted>2022-05-20T14:53:00Z</cp:lastPrinted>
  <dcterms:created xsi:type="dcterms:W3CDTF">2025-11-13T08:58:00Z</dcterms:created>
  <dcterms:modified xsi:type="dcterms:W3CDTF">2025-11-13T08:58:00Z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2f987da8,68568043,2e0f13ee,b5504b9,4f0b0410,6fb7805b,5875feac,65517d9f,3875da16</vt:lpwstr>
  </property>
  <property fmtid="{D5CDD505-2E9C-101B-9397-08002B2CF9AE}" pid="3" name="ClassificationContentMarkingFooterFontProps">
    <vt:lpwstr>#0000ff,10,Calibri</vt:lpwstr>
  </property>
  <property fmtid="{D5CDD505-2E9C-101B-9397-08002B2CF9AE}" pid="4" name="ClassificationContentMarkingFooterText">
    <vt:lpwstr>Restricted Use - À usage restreint</vt:lpwstr>
  </property>
  <property fmtid="{D5CDD505-2E9C-101B-9397-08002B2CF9AE}" pid="5" name="MSIP_Label_0e5510b0-e729-4ef0-a3dd-4ba0dfe56c99_Enabled">
    <vt:lpwstr>true</vt:lpwstr>
  </property>
  <property fmtid="{D5CDD505-2E9C-101B-9397-08002B2CF9AE}" pid="6" name="MSIP_Label_0e5510b0-e729-4ef0-a3dd-4ba0dfe56c99_SetDate">
    <vt:lpwstr>2024-08-30T09:21:39Z</vt:lpwstr>
  </property>
  <property fmtid="{D5CDD505-2E9C-101B-9397-08002B2CF9AE}" pid="7" name="MSIP_Label_0e5510b0-e729-4ef0-a3dd-4ba0dfe56c99_Method">
    <vt:lpwstr>Standard</vt:lpwstr>
  </property>
  <property fmtid="{D5CDD505-2E9C-101B-9397-08002B2CF9AE}" pid="8" name="MSIP_Label_0e5510b0-e729-4ef0-a3dd-4ba0dfe56c99_Name">
    <vt:lpwstr>Restricted Use</vt:lpwstr>
  </property>
  <property fmtid="{D5CDD505-2E9C-101B-9397-08002B2CF9AE}" pid="9" name="MSIP_Label_0e5510b0-e729-4ef0-a3dd-4ba0dfe56c99_SiteId">
    <vt:lpwstr>ac41c7d4-1f61-460d-b0f4-fc925a2b471c</vt:lpwstr>
  </property>
  <property fmtid="{D5CDD505-2E9C-101B-9397-08002B2CF9AE}" pid="10" name="MSIP_Label_0e5510b0-e729-4ef0-a3dd-4ba0dfe56c99_ActionId">
    <vt:lpwstr>edc43422-f83f-48b3-89a2-e4a9efeb8935</vt:lpwstr>
  </property>
  <property fmtid="{D5CDD505-2E9C-101B-9397-08002B2CF9AE}" pid="11" name="MSIP_Label_0e5510b0-e729-4ef0-a3dd-4ba0dfe56c99_ContentBits">
    <vt:lpwstr>2</vt:lpwstr>
  </property>
  <property fmtid="{D5CDD505-2E9C-101B-9397-08002B2CF9AE}" pid="12" name="ContentTypeId">
    <vt:lpwstr>0x0101008B4DD370EC31429186F3AD49F0D3098F001C92EA3DBF70485595E55AF60CAA92760016D264A4F1A446C6B7195ABADDB0298300BFD9CB4AB854CF4BA42FF79EA125C1E8</vt:lpwstr>
  </property>
  <property fmtid="{D5CDD505-2E9C-101B-9397-08002B2CF9AE}" pid="13" name="OECDCountry">
    <vt:lpwstr/>
  </property>
  <property fmtid="{D5CDD505-2E9C-101B-9397-08002B2CF9AE}" pid="14" name="OECDTopic">
    <vt:lpwstr>868;#Press Release|09b890b1-37ca-4da0-9079-28c0781565a1</vt:lpwstr>
  </property>
  <property fmtid="{D5CDD505-2E9C-101B-9397-08002B2CF9AE}" pid="15" name="OECDAuthor">
    <vt:lpwstr/>
  </property>
  <property fmtid="{D5CDD505-2E9C-101B-9397-08002B2CF9AE}" pid="16" name="OECDCommittee">
    <vt:lpwstr/>
  </property>
  <property fmtid="{D5CDD505-2E9C-101B-9397-08002B2CF9AE}" pid="17" name="eSharePWBTaxHTField0">
    <vt:lpwstr/>
  </property>
  <property fmtid="{D5CDD505-2E9C-101B-9397-08002B2CF9AE}" pid="18" name="OECDPWB">
    <vt:lpwstr/>
  </property>
  <property fmtid="{D5CDD505-2E9C-101B-9397-08002B2CF9AE}" pid="19" name="OECDKeywords">
    <vt:lpwstr>180;#Press Release|09b890b1-37ca-4da0-9079-28c0781565a1</vt:lpwstr>
  </property>
  <property fmtid="{D5CDD505-2E9C-101B-9397-08002B2CF9AE}" pid="20" name="eShareCommitteeTaxHTField0">
    <vt:lpwstr/>
  </property>
</Properties>
</file>